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F33" w:rsidRDefault="004B3F33" w:rsidP="004B3F33">
      <w:pPr>
        <w:jc w:val="cente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5261609</wp:posOffset>
                </wp:positionH>
                <wp:positionV relativeFrom="paragraph">
                  <wp:posOffset>-462915</wp:posOffset>
                </wp:positionV>
                <wp:extent cx="981075" cy="3429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F33" w:rsidRPr="00033B6D" w:rsidRDefault="004B3F33" w:rsidP="004B3F33">
                            <w:pPr>
                              <w:jc w:val="center"/>
                              <w:rPr>
                                <w:sz w:val="2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14.3pt;margin-top:-36.45pt;width:77.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" stroked="f">
                <v:textbox>
                  <w:txbxContent>
                    <w:p w:rsidR="004B3F33" w:rsidRPr="00033B6D" w:rsidRDefault="004B3F33" w:rsidP="004B3F33">
                      <w:pPr>
                        <w:jc w:val="center"/>
                        <w:rPr>
                          <w:sz w:val="28"/>
                          <w:szCs w:val="16"/>
                        </w:rPr>
                      </w:pPr>
                    </w:p>
                  </w:txbxContent>
                </v:textbox>
              </v:shape>
            </w:pict>
          </mc:Fallback>
        </mc:AlternateContent>
      </w:r>
      <w:r>
        <w:rPr>
          <w:noProof/>
        </w:rPr>
        <w:drawing>
          <wp:anchor distT="0" distB="0" distL="114300" distR="114300" simplePos="0" relativeHeight="251659264" behindDoc="0" locked="0" layoutInCell="0" allowOverlap="1">
            <wp:simplePos x="0" y="0"/>
            <wp:positionH relativeFrom="column">
              <wp:posOffset>2557780</wp:posOffset>
            </wp:positionH>
            <wp:positionV relativeFrom="paragraph">
              <wp:posOffset>-288290</wp:posOffset>
            </wp:positionV>
            <wp:extent cx="810895" cy="1013460"/>
            <wp:effectExtent l="0" t="0" r="825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12000" contrast="18000"/>
                      <a:extLst>
                        <a:ext uri="{28A0092B-C50C-407E-A947-70E740481C1C}">
                          <a14:useLocalDpi xmlns:a14="http://schemas.microsoft.com/office/drawing/2010/main" val="0"/>
                        </a:ext>
                      </a:extLst>
                    </a:blip>
                    <a:srcRect/>
                    <a:stretch>
                      <a:fillRect/>
                    </a:stretch>
                  </pic:blipFill>
                  <pic:spPr bwMode="auto">
                    <a:xfrm>
                      <a:off x="0" y="0"/>
                      <a:ext cx="810895" cy="1013460"/>
                    </a:xfrm>
                    <a:prstGeom prst="rect">
                      <a:avLst/>
                    </a:prstGeom>
                    <a:noFill/>
                  </pic:spPr>
                </pic:pic>
              </a:graphicData>
            </a:graphic>
            <wp14:sizeRelH relativeFrom="page">
              <wp14:pctWidth>0</wp14:pctWidth>
            </wp14:sizeRelH>
            <wp14:sizeRelV relativeFrom="page">
              <wp14:pctHeight>0</wp14:pctHeight>
            </wp14:sizeRelV>
          </wp:anchor>
        </w:drawing>
      </w:r>
    </w:p>
    <w:p w:rsidR="00490EF5" w:rsidRDefault="00490EF5" w:rsidP="00490EF5"/>
    <w:p w:rsidR="00490EF5" w:rsidRPr="00CE69F3" w:rsidRDefault="00490EF5" w:rsidP="00490EF5">
      <w:pPr>
        <w:jc w:val="center"/>
      </w:pPr>
      <w:r w:rsidRPr="00CE69F3">
        <w:t>ПСКОВСКАЯ ОБЛАСТЬ</w:t>
      </w:r>
    </w:p>
    <w:p w:rsidR="00490EF5" w:rsidRPr="00CE69F3" w:rsidRDefault="00490EF5" w:rsidP="00490EF5">
      <w:pPr>
        <w:jc w:val="center"/>
        <w:rPr>
          <w:b/>
        </w:rPr>
      </w:pPr>
    </w:p>
    <w:p w:rsidR="00490EF5" w:rsidRPr="00CE69F3" w:rsidRDefault="00490EF5" w:rsidP="00490EF5">
      <w:pPr>
        <w:jc w:val="center"/>
        <w:rPr>
          <w:b/>
        </w:rPr>
      </w:pPr>
      <w:r w:rsidRPr="00CE69F3">
        <w:rPr>
          <w:b/>
        </w:rPr>
        <w:t>СОБРАНИЕ ДЕПУТАТОВ ПСКОВСКОГО РАЙОНА</w:t>
      </w:r>
    </w:p>
    <w:p w:rsidR="00490EF5" w:rsidRPr="00CE69F3" w:rsidRDefault="00490EF5" w:rsidP="00490EF5">
      <w:pPr>
        <w:rPr>
          <w:b/>
        </w:rPr>
      </w:pPr>
    </w:p>
    <w:p w:rsidR="00490EF5" w:rsidRPr="00CE69F3" w:rsidRDefault="00490EF5" w:rsidP="00490EF5">
      <w:pPr>
        <w:jc w:val="center"/>
        <w:rPr>
          <w:b/>
        </w:rPr>
      </w:pPr>
      <w:r w:rsidRPr="00CE69F3">
        <w:rPr>
          <w:b/>
        </w:rPr>
        <w:t>РЕШЕНИЕ</w:t>
      </w:r>
    </w:p>
    <w:p w:rsidR="00490EF5" w:rsidRPr="00CE69F3" w:rsidRDefault="00490EF5" w:rsidP="00490EF5">
      <w:pPr>
        <w:jc w:val="center"/>
      </w:pPr>
    </w:p>
    <w:p w:rsidR="00490EF5" w:rsidRPr="00CE69F3" w:rsidRDefault="00490EF5" w:rsidP="00490EF5">
      <w:r w:rsidRPr="00CE69F3">
        <w:t xml:space="preserve">от </w:t>
      </w:r>
      <w:r w:rsidRPr="00633CBC">
        <w:t>2</w:t>
      </w:r>
      <w:r>
        <w:t xml:space="preserve">9 апреля </w:t>
      </w:r>
      <w:r w:rsidRPr="00CE69F3">
        <w:t xml:space="preserve"> 2025  </w:t>
      </w:r>
      <w:r>
        <w:t>года</w:t>
      </w:r>
      <w:r>
        <w:tab/>
      </w:r>
      <w:r>
        <w:tab/>
      </w:r>
      <w:r>
        <w:tab/>
      </w:r>
      <w:r>
        <w:tab/>
      </w:r>
      <w:r>
        <w:tab/>
      </w:r>
      <w:r>
        <w:tab/>
      </w:r>
      <w:r>
        <w:tab/>
        <w:t xml:space="preserve">                    № 199</w:t>
      </w:r>
    </w:p>
    <w:p w:rsidR="00490EF5" w:rsidRPr="00CE69F3" w:rsidRDefault="00490EF5" w:rsidP="00490EF5">
      <w:pPr>
        <w:jc w:val="center"/>
      </w:pPr>
      <w:r w:rsidRPr="00CE69F3">
        <w:t>г. Псков</w:t>
      </w:r>
    </w:p>
    <w:p w:rsidR="00490EF5" w:rsidRPr="00CE69F3" w:rsidRDefault="00490EF5" w:rsidP="00490EF5"/>
    <w:p w:rsidR="00490EF5" w:rsidRPr="00CE69F3" w:rsidRDefault="00490EF5" w:rsidP="00490EF5">
      <w:r>
        <w:t>/принято  26</w:t>
      </w:r>
      <w:r w:rsidRPr="00CE69F3">
        <w:t xml:space="preserve">   заседанием Собрания</w:t>
      </w:r>
    </w:p>
    <w:p w:rsidR="00490EF5" w:rsidRPr="00CE69F3" w:rsidRDefault="00490EF5" w:rsidP="00490EF5">
      <w:r w:rsidRPr="00CE69F3">
        <w:t>депутатов Псковского района</w:t>
      </w:r>
    </w:p>
    <w:p w:rsidR="00490EF5" w:rsidRPr="00CE69F3" w:rsidRDefault="00490EF5" w:rsidP="00490EF5">
      <w:r w:rsidRPr="00CE69F3">
        <w:t>седьмого  созыва/</w:t>
      </w:r>
    </w:p>
    <w:p w:rsidR="004B3F33" w:rsidRPr="00CE69F3" w:rsidRDefault="004B3F33" w:rsidP="004B3F33"/>
    <w:p w:rsidR="004B3F33" w:rsidRDefault="004B3F33" w:rsidP="004B3F33"/>
    <w:p w:rsidR="00E262C8" w:rsidRPr="00490EF5" w:rsidRDefault="00CC368C" w:rsidP="00E262C8">
      <w:pPr>
        <w:jc w:val="center"/>
        <w:rPr>
          <w:b/>
          <w:bCs/>
        </w:rPr>
      </w:pPr>
      <w:r w:rsidRPr="00490EF5">
        <w:rPr>
          <w:b/>
          <w:bCs/>
        </w:rPr>
        <w:t>О</w:t>
      </w:r>
      <w:r w:rsidR="00973499" w:rsidRPr="00490EF5">
        <w:rPr>
          <w:b/>
          <w:bCs/>
        </w:rPr>
        <w:t xml:space="preserve">б утверждении </w:t>
      </w:r>
      <w:r w:rsidR="00E262C8" w:rsidRPr="00490EF5">
        <w:rPr>
          <w:b/>
          <w:bCs/>
        </w:rPr>
        <w:t xml:space="preserve">Положения о муниципальном </w:t>
      </w:r>
      <w:proofErr w:type="gramStart"/>
      <w:r w:rsidR="00E262C8" w:rsidRPr="00490EF5">
        <w:rPr>
          <w:b/>
          <w:bCs/>
        </w:rPr>
        <w:t>контроле за</w:t>
      </w:r>
      <w:proofErr w:type="gramEnd"/>
      <w:r w:rsidR="00E262C8" w:rsidRPr="00490EF5">
        <w:rPr>
          <w:b/>
          <w:bCs/>
        </w:rPr>
        <w:t xml:space="preserve"> обеспечением сохранности автомобильных дорог в границах муниципального образования «Псковский район»</w:t>
      </w:r>
    </w:p>
    <w:p w:rsidR="00E262C8" w:rsidRPr="00490EF5" w:rsidRDefault="00E262C8" w:rsidP="00E262C8">
      <w:pPr>
        <w:jc w:val="center"/>
        <w:rPr>
          <w:bCs/>
        </w:rPr>
      </w:pPr>
    </w:p>
    <w:p w:rsidR="00973499" w:rsidRPr="00490EF5" w:rsidRDefault="00973499" w:rsidP="00973499">
      <w:pPr>
        <w:spacing w:line="240" w:lineRule="atLeast"/>
        <w:ind w:firstLine="720"/>
        <w:jc w:val="both"/>
      </w:pPr>
      <w:proofErr w:type="gramStart"/>
      <w:r w:rsidRPr="00490EF5">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28.12.2024</w:t>
      </w:r>
      <w:r w:rsidR="008D5E69" w:rsidRPr="00490EF5">
        <w:t xml:space="preserve"> </w:t>
      </w:r>
      <w:r w:rsidRPr="00490EF5">
        <w:t xml:space="preserve"> №</w:t>
      </w:r>
      <w:r w:rsidR="008D5E69" w:rsidRPr="00490EF5">
        <w:t xml:space="preserve"> </w:t>
      </w:r>
      <w:r w:rsidRPr="00490EF5">
        <w:t>540-ФЗ</w:t>
      </w:r>
      <w:r w:rsidR="008D5E69" w:rsidRPr="00490EF5">
        <w:t xml:space="preserve"> </w:t>
      </w:r>
      <w:r w:rsidR="008D5E69" w:rsidRPr="00490EF5">
        <w:rPr>
          <w:color w:val="000000" w:themeColor="text1"/>
          <w:kern w:val="36"/>
        </w:rPr>
        <w:t>"О внесении изменений в Федеральный закон "О государственном контроле (надзоре) и муниципальном контроле в Российской Федерации"</w:t>
      </w:r>
      <w:r w:rsidRPr="00490EF5">
        <w:t xml:space="preserve">, </w:t>
      </w:r>
      <w:r w:rsidR="00952CA0" w:rsidRPr="00490EF5">
        <w:t>Уставом муниципального образования «Псковский район»</w:t>
      </w:r>
      <w:r w:rsidRPr="00490EF5">
        <w:t>, Собрание депутатов</w:t>
      </w:r>
      <w:proofErr w:type="gramEnd"/>
      <w:r w:rsidRPr="00490EF5">
        <w:t xml:space="preserve"> </w:t>
      </w:r>
      <w:r w:rsidR="00E262C8" w:rsidRPr="00490EF5">
        <w:t>Псковского района</w:t>
      </w:r>
      <w:r w:rsidRPr="00490EF5">
        <w:t xml:space="preserve"> РЕШИЛО:</w:t>
      </w:r>
    </w:p>
    <w:p w:rsidR="000A50B6" w:rsidRPr="00490EF5" w:rsidRDefault="000A50B6" w:rsidP="00E262C8">
      <w:pPr>
        <w:jc w:val="both"/>
        <w:rPr>
          <w:bCs/>
        </w:rPr>
      </w:pPr>
      <w:r w:rsidRPr="00490EF5">
        <w:rPr>
          <w:bCs/>
        </w:rPr>
        <w:tab/>
        <w:t xml:space="preserve">1. Утвердить </w:t>
      </w:r>
      <w:r w:rsidR="00E262C8" w:rsidRPr="00490EF5">
        <w:rPr>
          <w:bCs/>
        </w:rPr>
        <w:t>Положение о</w:t>
      </w:r>
      <w:r w:rsidR="00973499" w:rsidRPr="00490EF5">
        <w:rPr>
          <w:bCs/>
        </w:rPr>
        <w:t xml:space="preserve"> </w:t>
      </w:r>
      <w:r w:rsidR="00E262C8" w:rsidRPr="00490EF5">
        <w:rPr>
          <w:bCs/>
        </w:rPr>
        <w:t xml:space="preserve">муниципальном </w:t>
      </w:r>
      <w:proofErr w:type="gramStart"/>
      <w:r w:rsidR="00E262C8" w:rsidRPr="00490EF5">
        <w:rPr>
          <w:bCs/>
        </w:rPr>
        <w:t>контроле за</w:t>
      </w:r>
      <w:proofErr w:type="gramEnd"/>
      <w:r w:rsidR="00E262C8" w:rsidRPr="00490EF5">
        <w:rPr>
          <w:bCs/>
        </w:rPr>
        <w:t xml:space="preserve"> обеспечением сохранности автомобильных дорог в границах муниципального образования «Псковский район» </w:t>
      </w:r>
      <w:r w:rsidRPr="00490EF5">
        <w:rPr>
          <w:bCs/>
        </w:rPr>
        <w:t>согласно приложению к настоящему решению.</w:t>
      </w:r>
    </w:p>
    <w:p w:rsidR="000A50B6" w:rsidRPr="00490EF5" w:rsidRDefault="000A50B6" w:rsidP="00AD2672">
      <w:pPr>
        <w:jc w:val="both"/>
        <w:rPr>
          <w:bCs/>
        </w:rPr>
      </w:pPr>
      <w:r w:rsidRPr="00490EF5">
        <w:rPr>
          <w:bCs/>
        </w:rPr>
        <w:tab/>
        <w:t xml:space="preserve">2. Признать утратившим силу </w:t>
      </w:r>
      <w:r w:rsidR="00E262C8" w:rsidRPr="00490EF5">
        <w:rPr>
          <w:bCs/>
        </w:rPr>
        <w:t>Решение собрания депутатов Псковского района от 25 ноября 2021 года №</w:t>
      </w:r>
      <w:r w:rsidR="008D5E69" w:rsidRPr="00490EF5">
        <w:rPr>
          <w:bCs/>
        </w:rPr>
        <w:t xml:space="preserve"> </w:t>
      </w:r>
      <w:r w:rsidR="00E262C8" w:rsidRPr="00490EF5">
        <w:rPr>
          <w:bCs/>
        </w:rPr>
        <w:t xml:space="preserve">317 "Об утверждении Положения о муниципальном </w:t>
      </w:r>
      <w:proofErr w:type="gramStart"/>
      <w:r w:rsidR="00E262C8" w:rsidRPr="00490EF5">
        <w:rPr>
          <w:bCs/>
        </w:rPr>
        <w:t>контроле за</w:t>
      </w:r>
      <w:proofErr w:type="gramEnd"/>
      <w:r w:rsidR="00E262C8" w:rsidRPr="00490EF5">
        <w:rPr>
          <w:bCs/>
        </w:rPr>
        <w:t xml:space="preserve"> обеспечением сохранности автомобильных дорог в границах муниципального образования «Псковский район»"</w:t>
      </w:r>
      <w:r w:rsidR="00973499" w:rsidRPr="00490EF5">
        <w:rPr>
          <w:bCs/>
        </w:rPr>
        <w:t>.</w:t>
      </w:r>
      <w:r w:rsidR="002C1AFF" w:rsidRPr="00490EF5">
        <w:rPr>
          <w:bCs/>
        </w:rPr>
        <w:t xml:space="preserve"> </w:t>
      </w:r>
    </w:p>
    <w:p w:rsidR="00973499" w:rsidRPr="00490EF5" w:rsidRDefault="00973499" w:rsidP="00973499">
      <w:pPr>
        <w:spacing w:line="240" w:lineRule="atLeast"/>
        <w:ind w:firstLine="720"/>
        <w:jc w:val="both"/>
      </w:pPr>
      <w:r w:rsidRPr="00490EF5">
        <w:t>3. Настоящее решение вступает в силу после его официального опубликования.</w:t>
      </w:r>
    </w:p>
    <w:tbl>
      <w:tblPr>
        <w:tblpPr w:leftFromText="180" w:rightFromText="180" w:vertAnchor="text" w:horzAnchor="margin" w:tblpY="1202"/>
        <w:tblW w:w="0" w:type="auto"/>
        <w:tblLook w:val="00A0" w:firstRow="1" w:lastRow="0" w:firstColumn="1" w:lastColumn="0" w:noHBand="0" w:noVBand="0"/>
      </w:tblPr>
      <w:tblGrid>
        <w:gridCol w:w="4859"/>
        <w:gridCol w:w="4855"/>
      </w:tblGrid>
      <w:tr w:rsidR="004B3F33" w:rsidRPr="00490EF5" w:rsidTr="004B3F33">
        <w:trPr>
          <w:trHeight w:val="1524"/>
        </w:trPr>
        <w:tc>
          <w:tcPr>
            <w:tcW w:w="4859" w:type="dxa"/>
          </w:tcPr>
          <w:p w:rsidR="004B3F33" w:rsidRPr="00490EF5" w:rsidRDefault="004B3F33" w:rsidP="004B3F33">
            <w:pPr>
              <w:rPr>
                <w:b/>
                <w:bCs/>
              </w:rPr>
            </w:pPr>
            <w:r w:rsidRPr="00490EF5">
              <w:rPr>
                <w:b/>
                <w:bCs/>
              </w:rPr>
              <w:t>Председатель Собрания депутатов</w:t>
            </w:r>
          </w:p>
          <w:p w:rsidR="004B3F33" w:rsidRPr="00490EF5" w:rsidRDefault="004B3F33" w:rsidP="004B3F33">
            <w:pPr>
              <w:rPr>
                <w:b/>
                <w:bCs/>
              </w:rPr>
            </w:pPr>
            <w:r w:rsidRPr="00490EF5">
              <w:rPr>
                <w:b/>
                <w:bCs/>
              </w:rPr>
              <w:t>Псковского района</w:t>
            </w:r>
          </w:p>
          <w:p w:rsidR="004B3F33" w:rsidRPr="00490EF5" w:rsidRDefault="004B3F33" w:rsidP="004B3F33">
            <w:pPr>
              <w:rPr>
                <w:b/>
                <w:bCs/>
              </w:rPr>
            </w:pPr>
            <w:r w:rsidRPr="00490EF5">
              <w:rPr>
                <w:b/>
                <w:bCs/>
              </w:rPr>
              <w:t xml:space="preserve">                                         </w:t>
            </w:r>
          </w:p>
          <w:p w:rsidR="004B3F33" w:rsidRPr="00490EF5" w:rsidRDefault="00490EF5" w:rsidP="00490EF5">
            <w:r>
              <w:rPr>
                <w:b/>
                <w:bCs/>
              </w:rPr>
              <w:t xml:space="preserve">                                       </w:t>
            </w:r>
            <w:r w:rsidR="004B3F33" w:rsidRPr="00490EF5">
              <w:rPr>
                <w:b/>
                <w:bCs/>
              </w:rPr>
              <w:t>В.Н. Яников</w:t>
            </w:r>
          </w:p>
        </w:tc>
        <w:tc>
          <w:tcPr>
            <w:tcW w:w="4855" w:type="dxa"/>
          </w:tcPr>
          <w:p w:rsidR="004B3F33" w:rsidRPr="00490EF5" w:rsidRDefault="00490EF5" w:rsidP="004B3F33">
            <w:pPr>
              <w:pStyle w:val="ad"/>
              <w:tabs>
                <w:tab w:val="clear" w:pos="4677"/>
                <w:tab w:val="clear" w:pos="9355"/>
              </w:tabs>
              <w:rPr>
                <w:b/>
                <w:bCs/>
              </w:rPr>
            </w:pPr>
            <w:r>
              <w:rPr>
                <w:b/>
                <w:bCs/>
              </w:rPr>
              <w:t xml:space="preserve">                           </w:t>
            </w:r>
            <w:r w:rsidR="004B3F33" w:rsidRPr="00490EF5">
              <w:rPr>
                <w:b/>
                <w:bCs/>
              </w:rPr>
              <w:t xml:space="preserve">Глава Псковского района  </w:t>
            </w:r>
          </w:p>
          <w:p w:rsidR="004B3F33" w:rsidRPr="00490EF5" w:rsidRDefault="004B3F33" w:rsidP="004B3F33">
            <w:pPr>
              <w:pStyle w:val="ad"/>
              <w:tabs>
                <w:tab w:val="clear" w:pos="4677"/>
                <w:tab w:val="clear" w:pos="9355"/>
              </w:tabs>
              <w:jc w:val="center"/>
              <w:rPr>
                <w:b/>
                <w:bCs/>
              </w:rPr>
            </w:pPr>
          </w:p>
          <w:p w:rsidR="004B3F33" w:rsidRPr="00490EF5" w:rsidRDefault="004B3F33" w:rsidP="004B3F33">
            <w:pPr>
              <w:pStyle w:val="ad"/>
              <w:tabs>
                <w:tab w:val="clear" w:pos="4677"/>
                <w:tab w:val="clear" w:pos="9355"/>
                <w:tab w:val="left" w:pos="1440"/>
                <w:tab w:val="right" w:pos="4571"/>
              </w:tabs>
              <w:rPr>
                <w:b/>
                <w:bCs/>
              </w:rPr>
            </w:pPr>
            <w:r w:rsidRPr="00490EF5">
              <w:rPr>
                <w:b/>
                <w:bCs/>
              </w:rPr>
              <w:tab/>
              <w:t xml:space="preserve">                 </w:t>
            </w:r>
            <w:r w:rsidR="00490EF5">
              <w:rPr>
                <w:b/>
                <w:bCs/>
              </w:rPr>
              <w:t xml:space="preserve">       </w:t>
            </w:r>
            <w:r w:rsidRPr="00490EF5">
              <w:rPr>
                <w:b/>
                <w:bCs/>
              </w:rPr>
              <w:t>Н.А. Федорова</w:t>
            </w:r>
            <w:r w:rsidRPr="00490EF5">
              <w:rPr>
                <w:b/>
                <w:bCs/>
              </w:rPr>
              <w:tab/>
              <w:t xml:space="preserve">                                       </w:t>
            </w:r>
          </w:p>
          <w:p w:rsidR="004B3F33" w:rsidRPr="00490EF5" w:rsidRDefault="004B3F33" w:rsidP="004B3F33">
            <w:pPr>
              <w:pStyle w:val="ad"/>
              <w:tabs>
                <w:tab w:val="clear" w:pos="4677"/>
                <w:tab w:val="clear" w:pos="9355"/>
              </w:tabs>
              <w:jc w:val="right"/>
              <w:rPr>
                <w:b/>
                <w:bCs/>
              </w:rPr>
            </w:pPr>
            <w:r w:rsidRPr="00490EF5">
              <w:rPr>
                <w:b/>
                <w:bCs/>
              </w:rPr>
              <w:t xml:space="preserve">   </w:t>
            </w:r>
          </w:p>
          <w:p w:rsidR="004B3F33" w:rsidRPr="00490EF5" w:rsidRDefault="004B3F33" w:rsidP="004B3F33"/>
        </w:tc>
      </w:tr>
    </w:tbl>
    <w:p w:rsidR="004B3F33" w:rsidRPr="00490EF5" w:rsidRDefault="00973499" w:rsidP="004B3F33">
      <w:pPr>
        <w:spacing w:line="240" w:lineRule="atLeast"/>
        <w:ind w:firstLine="720"/>
        <w:jc w:val="both"/>
      </w:pPr>
      <w:r w:rsidRPr="00490EF5">
        <w:t>4. Опубликовать настоящее решение в газете «</w:t>
      </w:r>
      <w:r w:rsidR="008D461F" w:rsidRPr="00490EF5">
        <w:t>Псковская провинция</w:t>
      </w:r>
      <w:r w:rsidRPr="00490EF5">
        <w:t xml:space="preserve">» и разместить на официальном сайте </w:t>
      </w:r>
      <w:r w:rsidR="008D461F" w:rsidRPr="00490EF5">
        <w:t>Псковского района</w:t>
      </w:r>
      <w:r w:rsidRPr="00490EF5">
        <w:t xml:space="preserve"> в сети Интернет </w:t>
      </w:r>
      <w:r w:rsidR="008D461F" w:rsidRPr="00490EF5">
        <w:t>https://pskovrajon.gosuslugi.ru/</w:t>
      </w:r>
    </w:p>
    <w:p w:rsidR="00490EF5" w:rsidRDefault="00490EF5" w:rsidP="008D5E69">
      <w:pPr>
        <w:pStyle w:val="af"/>
        <w:spacing w:before="72" w:line="240" w:lineRule="atLeast"/>
        <w:ind w:left="6265" w:right="176" w:firstLine="709"/>
        <w:contextualSpacing/>
        <w:jc w:val="right"/>
        <w:rPr>
          <w:spacing w:val="-1"/>
        </w:rPr>
      </w:pPr>
    </w:p>
    <w:p w:rsidR="00490EF5" w:rsidRDefault="00490EF5" w:rsidP="008D5E69">
      <w:pPr>
        <w:pStyle w:val="af"/>
        <w:spacing w:before="72" w:line="240" w:lineRule="atLeast"/>
        <w:ind w:left="6265" w:right="176" w:firstLine="709"/>
        <w:contextualSpacing/>
        <w:jc w:val="right"/>
        <w:rPr>
          <w:spacing w:val="-1"/>
        </w:rPr>
      </w:pPr>
    </w:p>
    <w:p w:rsidR="00490EF5" w:rsidRDefault="00490EF5" w:rsidP="008D5E69">
      <w:pPr>
        <w:pStyle w:val="af"/>
        <w:spacing w:before="72" w:line="240" w:lineRule="atLeast"/>
        <w:ind w:left="6265" w:right="176" w:firstLine="709"/>
        <w:contextualSpacing/>
        <w:jc w:val="right"/>
        <w:rPr>
          <w:spacing w:val="-1"/>
        </w:rPr>
      </w:pPr>
    </w:p>
    <w:p w:rsidR="00490EF5" w:rsidRDefault="00490EF5" w:rsidP="008D5E69">
      <w:pPr>
        <w:pStyle w:val="af"/>
        <w:spacing w:before="72" w:line="240" w:lineRule="atLeast"/>
        <w:ind w:left="6265" w:right="176" w:firstLine="709"/>
        <w:contextualSpacing/>
        <w:jc w:val="right"/>
        <w:rPr>
          <w:spacing w:val="-1"/>
        </w:rPr>
      </w:pPr>
    </w:p>
    <w:p w:rsidR="00490EF5" w:rsidRDefault="00490EF5" w:rsidP="008D5E69">
      <w:pPr>
        <w:pStyle w:val="af"/>
        <w:spacing w:before="72" w:line="240" w:lineRule="atLeast"/>
        <w:ind w:left="6265" w:right="176" w:firstLine="709"/>
        <w:contextualSpacing/>
        <w:jc w:val="right"/>
        <w:rPr>
          <w:spacing w:val="-1"/>
        </w:rPr>
      </w:pPr>
    </w:p>
    <w:p w:rsidR="00490EF5" w:rsidRDefault="00490EF5" w:rsidP="008D5E69">
      <w:pPr>
        <w:pStyle w:val="af"/>
        <w:spacing w:before="72" w:line="240" w:lineRule="atLeast"/>
        <w:ind w:left="6265" w:right="176" w:firstLine="709"/>
        <w:contextualSpacing/>
        <w:jc w:val="right"/>
        <w:rPr>
          <w:spacing w:val="-1"/>
        </w:rPr>
      </w:pPr>
    </w:p>
    <w:p w:rsidR="008D5E69" w:rsidRDefault="008D5E69" w:rsidP="008D5E69">
      <w:pPr>
        <w:pStyle w:val="af"/>
        <w:spacing w:before="72" w:line="240" w:lineRule="atLeast"/>
        <w:ind w:left="6265" w:right="176" w:firstLine="709"/>
        <w:contextualSpacing/>
        <w:jc w:val="right"/>
        <w:rPr>
          <w:spacing w:val="-1"/>
        </w:rPr>
      </w:pPr>
      <w:r>
        <w:rPr>
          <w:spacing w:val="-1"/>
        </w:rPr>
        <w:lastRenderedPageBreak/>
        <w:t xml:space="preserve">УТВЕРЖДЕНО </w:t>
      </w:r>
    </w:p>
    <w:p w:rsidR="008D5E69" w:rsidRDefault="008D5E69" w:rsidP="008D5E69">
      <w:pPr>
        <w:pStyle w:val="af"/>
        <w:spacing w:before="72" w:line="240" w:lineRule="atLeast"/>
        <w:ind w:left="6265" w:right="176" w:firstLine="0"/>
        <w:contextualSpacing/>
        <w:jc w:val="right"/>
        <w:rPr>
          <w:spacing w:val="1"/>
        </w:rPr>
      </w:pPr>
      <w:r>
        <w:rPr>
          <w:spacing w:val="-1"/>
        </w:rPr>
        <w:t>р</w:t>
      </w:r>
      <w:r>
        <w:t>ешением Собрания депутатов</w:t>
      </w:r>
      <w:r>
        <w:rPr>
          <w:spacing w:val="1"/>
        </w:rPr>
        <w:t xml:space="preserve"> </w:t>
      </w:r>
    </w:p>
    <w:p w:rsidR="008D5E69" w:rsidRDefault="008D5E69" w:rsidP="008D5E69">
      <w:pPr>
        <w:pStyle w:val="af"/>
        <w:spacing w:before="72" w:line="240" w:lineRule="atLeast"/>
        <w:ind w:right="176"/>
        <w:contextualSpacing/>
        <w:jc w:val="right"/>
        <w:rPr>
          <w:spacing w:val="-1"/>
        </w:rPr>
      </w:pPr>
      <w:r>
        <w:rPr>
          <w:spacing w:val="-1"/>
        </w:rPr>
        <w:t xml:space="preserve">                                                                                           Псковского района</w:t>
      </w:r>
    </w:p>
    <w:p w:rsidR="008D5E69" w:rsidRDefault="008D5E69" w:rsidP="008D5E69">
      <w:pPr>
        <w:pStyle w:val="af"/>
        <w:spacing w:before="72" w:line="240" w:lineRule="atLeast"/>
        <w:ind w:right="176"/>
        <w:contextualSpacing/>
        <w:jc w:val="right"/>
      </w:pPr>
      <w:r>
        <w:rPr>
          <w:spacing w:val="-1"/>
        </w:rPr>
        <w:t xml:space="preserve">                                                                  </w:t>
      </w:r>
      <w:r w:rsidR="00490EF5">
        <w:rPr>
          <w:spacing w:val="-1"/>
        </w:rPr>
        <w:t xml:space="preserve">                         от «29» апреля </w:t>
      </w:r>
      <w:r>
        <w:rPr>
          <w:spacing w:val="-1"/>
        </w:rPr>
        <w:t>2025 г.</w:t>
      </w:r>
    </w:p>
    <w:p w:rsidR="008D461F" w:rsidRDefault="008D461F" w:rsidP="00B63E6B">
      <w:pPr>
        <w:shd w:val="clear" w:color="auto" w:fill="FFFFFF"/>
        <w:spacing w:line="240" w:lineRule="atLeast"/>
        <w:ind w:firstLine="709"/>
        <w:contextualSpacing/>
        <w:jc w:val="center"/>
        <w:textAlignment w:val="baseline"/>
        <w:rPr>
          <w:b/>
          <w:bCs/>
          <w:lang w:eastAsia="zh-CN"/>
        </w:rPr>
      </w:pPr>
    </w:p>
    <w:p w:rsidR="00085B86" w:rsidRPr="008D461F" w:rsidRDefault="008D461F" w:rsidP="008D461F">
      <w:pPr>
        <w:pStyle w:val="ConsPlusNormal"/>
        <w:spacing w:line="240" w:lineRule="atLeast"/>
        <w:ind w:firstLine="709"/>
        <w:contextualSpacing/>
        <w:jc w:val="center"/>
        <w:rPr>
          <w:b/>
          <w:bCs/>
          <w:sz w:val="24"/>
          <w:szCs w:val="24"/>
        </w:rPr>
      </w:pPr>
      <w:r w:rsidRPr="008D461F">
        <w:rPr>
          <w:b/>
          <w:bCs/>
        </w:rPr>
        <w:t xml:space="preserve">Положение о муниципальном </w:t>
      </w:r>
      <w:proofErr w:type="gramStart"/>
      <w:r w:rsidRPr="008D461F">
        <w:rPr>
          <w:b/>
          <w:bCs/>
        </w:rPr>
        <w:t>контроле за</w:t>
      </w:r>
      <w:proofErr w:type="gramEnd"/>
      <w:r w:rsidRPr="008D461F">
        <w:rPr>
          <w:b/>
          <w:bCs/>
        </w:rPr>
        <w:t xml:space="preserve"> обеспечением сохранности автомобильных дорог в границах муниципального образования «Псковский район»</w:t>
      </w:r>
    </w:p>
    <w:p w:rsidR="008D461F" w:rsidRDefault="008D461F" w:rsidP="00B63E6B">
      <w:pPr>
        <w:pStyle w:val="ConsPlusNormal"/>
        <w:spacing w:line="240" w:lineRule="atLeast"/>
        <w:ind w:firstLine="709"/>
        <w:contextualSpacing/>
        <w:jc w:val="center"/>
        <w:rPr>
          <w:sz w:val="24"/>
          <w:szCs w:val="24"/>
        </w:rPr>
      </w:pPr>
    </w:p>
    <w:p w:rsidR="00085B86" w:rsidRPr="008D5E69" w:rsidRDefault="00085B86" w:rsidP="008D461F">
      <w:pPr>
        <w:pStyle w:val="ConsPlusNormal"/>
        <w:spacing w:line="240" w:lineRule="atLeast"/>
        <w:ind w:firstLine="709"/>
        <w:contextualSpacing/>
        <w:jc w:val="center"/>
      </w:pPr>
      <w:r w:rsidRPr="008D5E69">
        <w:t>1.Общие положения</w:t>
      </w:r>
    </w:p>
    <w:p w:rsidR="008D461F" w:rsidRPr="008D5E69" w:rsidRDefault="008D461F" w:rsidP="008D461F">
      <w:pPr>
        <w:pStyle w:val="ConsPlusNormal"/>
        <w:spacing w:line="240" w:lineRule="atLeast"/>
        <w:ind w:firstLine="709"/>
        <w:contextualSpacing/>
        <w:jc w:val="center"/>
      </w:pPr>
    </w:p>
    <w:p w:rsidR="00085B86" w:rsidRPr="008D5E69" w:rsidRDefault="00085B86" w:rsidP="00B63E6B">
      <w:pPr>
        <w:pStyle w:val="a3"/>
        <w:tabs>
          <w:tab w:val="left" w:pos="1134"/>
        </w:tabs>
        <w:spacing w:line="240" w:lineRule="atLeast"/>
        <w:ind w:left="0" w:firstLine="709"/>
        <w:jc w:val="both"/>
        <w:rPr>
          <w:sz w:val="28"/>
          <w:szCs w:val="28"/>
        </w:rPr>
      </w:pPr>
      <w:r w:rsidRPr="008D5E69">
        <w:rPr>
          <w:sz w:val="28"/>
          <w:szCs w:val="28"/>
        </w:rPr>
        <w:t xml:space="preserve">1.1. Настоящее Положение устанавливает порядок осуществления муниципального контроля  в дорожном хозяйстве в </w:t>
      </w:r>
      <w:r w:rsidR="00010D03" w:rsidRPr="008D5E69">
        <w:rPr>
          <w:sz w:val="28"/>
          <w:szCs w:val="28"/>
        </w:rPr>
        <w:t>Псковском районе</w:t>
      </w:r>
      <w:r w:rsidR="00B10F9E" w:rsidRPr="008D5E69">
        <w:rPr>
          <w:sz w:val="28"/>
          <w:szCs w:val="28"/>
        </w:rPr>
        <w:t xml:space="preserve"> </w:t>
      </w:r>
      <w:r w:rsidRPr="008D5E69">
        <w:rPr>
          <w:sz w:val="28"/>
          <w:szCs w:val="28"/>
        </w:rPr>
        <w:t>(далее – муниципальный контроль).</w:t>
      </w:r>
    </w:p>
    <w:p w:rsidR="00B63E6B" w:rsidRPr="008D5E69" w:rsidRDefault="00085B86" w:rsidP="00B63E6B">
      <w:pPr>
        <w:pStyle w:val="ConsPlusNormal"/>
        <w:spacing w:line="240" w:lineRule="atLeast"/>
        <w:ind w:firstLine="709"/>
        <w:contextualSpacing/>
        <w:jc w:val="both"/>
      </w:pPr>
      <w:r w:rsidRPr="008D5E69">
        <w:rPr>
          <w:color w:val="000000"/>
        </w:rPr>
        <w:t xml:space="preserve">1.2. </w:t>
      </w:r>
      <w:r w:rsidR="00B63E6B" w:rsidRPr="008D5E69">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B63E6B" w:rsidRPr="008D5E69" w:rsidRDefault="00B63E6B" w:rsidP="00B63E6B">
      <w:pPr>
        <w:spacing w:line="240" w:lineRule="atLeast"/>
        <w:ind w:firstLine="709"/>
        <w:contextualSpacing/>
        <w:jc w:val="both"/>
        <w:rPr>
          <w:sz w:val="28"/>
          <w:szCs w:val="28"/>
        </w:rPr>
      </w:pPr>
      <w:r w:rsidRPr="008D5E69">
        <w:rPr>
          <w:sz w:val="28"/>
          <w:szCs w:val="28"/>
        </w:rPr>
        <w:t>Предметом Муниципального контроля является соблюдение обязательных требований:</w:t>
      </w:r>
    </w:p>
    <w:p w:rsidR="00B63E6B" w:rsidRPr="008D5E69" w:rsidRDefault="00B63E6B" w:rsidP="00B63E6B">
      <w:pPr>
        <w:spacing w:line="240" w:lineRule="atLeast"/>
        <w:ind w:firstLine="709"/>
        <w:contextualSpacing/>
        <w:jc w:val="both"/>
        <w:rPr>
          <w:sz w:val="28"/>
          <w:szCs w:val="28"/>
        </w:rPr>
      </w:pPr>
      <w:r w:rsidRPr="008D5E69">
        <w:rPr>
          <w:sz w:val="28"/>
          <w:szCs w:val="28"/>
        </w:rPr>
        <w:t>1.3.1 в области автомобильных дорог и дорожной деятельности, установленных в отношении автомобильных дорог местного значения (далее — Автомобильные дороги):</w:t>
      </w:r>
    </w:p>
    <w:p w:rsidR="00B63E6B" w:rsidRPr="008D5E69" w:rsidRDefault="00B63E6B" w:rsidP="00B63E6B">
      <w:pPr>
        <w:spacing w:line="240" w:lineRule="atLeast"/>
        <w:ind w:firstLine="709"/>
        <w:contextualSpacing/>
        <w:jc w:val="both"/>
        <w:rPr>
          <w:sz w:val="28"/>
          <w:szCs w:val="28"/>
        </w:rPr>
      </w:pPr>
      <w:r w:rsidRPr="008D5E69">
        <w:rPr>
          <w:sz w:val="28"/>
          <w:szCs w:val="28"/>
        </w:rPr>
        <w:t>1.3.1.1 к эксплуатации объектов дорожного сервиса, размещенных в полосах отвода и (или) придорожных полосах Автомобильных дорог;</w:t>
      </w:r>
    </w:p>
    <w:p w:rsidR="00B63E6B" w:rsidRPr="008D5E69" w:rsidRDefault="00B63E6B" w:rsidP="00B63E6B">
      <w:pPr>
        <w:spacing w:line="240" w:lineRule="atLeast"/>
        <w:ind w:firstLine="709"/>
        <w:contextualSpacing/>
        <w:jc w:val="both"/>
        <w:rPr>
          <w:sz w:val="28"/>
          <w:szCs w:val="28"/>
        </w:rPr>
      </w:pPr>
      <w:r w:rsidRPr="008D5E69">
        <w:rPr>
          <w:sz w:val="28"/>
          <w:szCs w:val="28"/>
        </w:rPr>
        <w:t>1.3.1.2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63E6B" w:rsidRPr="008D5E69" w:rsidRDefault="00B63E6B" w:rsidP="00B63E6B">
      <w:pPr>
        <w:spacing w:line="240" w:lineRule="atLeast"/>
        <w:ind w:firstLine="709"/>
        <w:contextualSpacing/>
        <w:jc w:val="both"/>
        <w:rPr>
          <w:sz w:val="28"/>
          <w:szCs w:val="28"/>
        </w:rPr>
      </w:pPr>
      <w:r w:rsidRPr="008D5E69">
        <w:rPr>
          <w:sz w:val="28"/>
          <w:szCs w:val="28"/>
        </w:rPr>
        <w:t>1.3.2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1.4. Контрольным органом, осуществляющим Муниципальный контроль, является Администрация </w:t>
      </w:r>
      <w:r w:rsidR="00A53A31" w:rsidRPr="008D5E69">
        <w:rPr>
          <w:color w:val="000000"/>
          <w:sz w:val="28"/>
          <w:szCs w:val="28"/>
        </w:rPr>
        <w:t>Псковского района</w:t>
      </w:r>
      <w:r w:rsidRPr="008D5E69">
        <w:rPr>
          <w:color w:val="000000"/>
          <w:sz w:val="28"/>
          <w:szCs w:val="28"/>
        </w:rPr>
        <w:t xml:space="preserve"> (далее — Контрольный орган). </w:t>
      </w:r>
    </w:p>
    <w:p w:rsidR="00A53A31" w:rsidRPr="008D5E69" w:rsidRDefault="00A53A31" w:rsidP="00BE670C">
      <w:pPr>
        <w:pStyle w:val="af"/>
        <w:spacing w:line="240" w:lineRule="atLeast"/>
        <w:ind w:left="0" w:firstLine="709"/>
        <w:contextualSpacing/>
        <w:rPr>
          <w:color w:val="000000"/>
          <w:sz w:val="28"/>
          <w:szCs w:val="28"/>
        </w:rPr>
      </w:pPr>
      <w:r w:rsidRPr="008D5E69">
        <w:rPr>
          <w:color w:val="000000"/>
          <w:sz w:val="28"/>
          <w:szCs w:val="28"/>
        </w:rPr>
        <w:t>1.5. Должностными лицами</w:t>
      </w:r>
      <w:r w:rsidR="00B63E6B" w:rsidRPr="008D5E69">
        <w:rPr>
          <w:color w:val="000000"/>
          <w:sz w:val="28"/>
          <w:szCs w:val="28"/>
        </w:rPr>
        <w:t>, уполномоченными на осуществление Муниципального контроля от имени Администрации</w:t>
      </w:r>
      <w:r w:rsidR="00BE670C" w:rsidRPr="008D5E69">
        <w:rPr>
          <w:color w:val="000000"/>
          <w:sz w:val="28"/>
          <w:szCs w:val="28"/>
        </w:rPr>
        <w:t xml:space="preserve"> </w:t>
      </w:r>
      <w:r w:rsidRPr="008D5E69">
        <w:rPr>
          <w:color w:val="000000"/>
          <w:sz w:val="28"/>
          <w:szCs w:val="28"/>
        </w:rPr>
        <w:t>Псковского района</w:t>
      </w:r>
      <w:r w:rsidR="00BE670C" w:rsidRPr="008D5E69">
        <w:rPr>
          <w:color w:val="000000"/>
          <w:sz w:val="28"/>
          <w:szCs w:val="28"/>
        </w:rPr>
        <w:t xml:space="preserve"> округа</w:t>
      </w:r>
      <w:r w:rsidR="00B63E6B" w:rsidRPr="008D5E69">
        <w:rPr>
          <w:color w:val="000000"/>
          <w:sz w:val="28"/>
          <w:szCs w:val="28"/>
        </w:rPr>
        <w:t>, явля</w:t>
      </w:r>
      <w:r w:rsidR="00BE670C" w:rsidRPr="008D5E69">
        <w:rPr>
          <w:color w:val="000000"/>
          <w:sz w:val="28"/>
          <w:szCs w:val="28"/>
        </w:rPr>
        <w:t xml:space="preserve">ются: </w:t>
      </w:r>
    </w:p>
    <w:p w:rsidR="00A53A31" w:rsidRPr="008D5E69" w:rsidRDefault="00A53A31" w:rsidP="00BE670C">
      <w:pPr>
        <w:pStyle w:val="af"/>
        <w:spacing w:line="240" w:lineRule="atLeast"/>
        <w:ind w:left="0" w:firstLine="709"/>
        <w:contextualSpacing/>
        <w:rPr>
          <w:color w:val="000000"/>
          <w:sz w:val="28"/>
          <w:szCs w:val="28"/>
        </w:rPr>
      </w:pPr>
      <w:r w:rsidRPr="008D5E69">
        <w:rPr>
          <w:color w:val="000000"/>
          <w:sz w:val="28"/>
          <w:szCs w:val="28"/>
        </w:rPr>
        <w:t xml:space="preserve">а) </w:t>
      </w:r>
      <w:r w:rsidR="00B63E6B" w:rsidRPr="008D5E69">
        <w:rPr>
          <w:color w:val="000000"/>
          <w:sz w:val="28"/>
          <w:szCs w:val="28"/>
        </w:rPr>
        <w:t xml:space="preserve">начальник отдела </w:t>
      </w:r>
      <w:r w:rsidRPr="008D5E69">
        <w:rPr>
          <w:color w:val="000000"/>
          <w:sz w:val="28"/>
          <w:szCs w:val="28"/>
        </w:rPr>
        <w:t xml:space="preserve">муниципального контроля </w:t>
      </w:r>
      <w:r w:rsidR="00B63E6B" w:rsidRPr="008D5E69">
        <w:rPr>
          <w:color w:val="000000"/>
          <w:sz w:val="28"/>
          <w:szCs w:val="28"/>
        </w:rPr>
        <w:t xml:space="preserve">Администрации </w:t>
      </w:r>
      <w:r w:rsidRPr="008D5E69">
        <w:rPr>
          <w:color w:val="000000"/>
          <w:sz w:val="28"/>
          <w:szCs w:val="28"/>
        </w:rPr>
        <w:t>Псковского района</w:t>
      </w:r>
      <w:r w:rsidR="00BE670C" w:rsidRPr="008D5E69">
        <w:rPr>
          <w:color w:val="000000"/>
          <w:sz w:val="28"/>
          <w:szCs w:val="28"/>
        </w:rPr>
        <w:t>;</w:t>
      </w:r>
      <w:r w:rsidR="00B63E6B" w:rsidRPr="008D5E69">
        <w:rPr>
          <w:color w:val="000000"/>
          <w:sz w:val="28"/>
          <w:szCs w:val="28"/>
        </w:rPr>
        <w:t xml:space="preserve"> </w:t>
      </w:r>
    </w:p>
    <w:p w:rsidR="00A53A31" w:rsidRPr="008D5E69" w:rsidRDefault="00A53A31" w:rsidP="00BE670C">
      <w:pPr>
        <w:pStyle w:val="af"/>
        <w:spacing w:line="240" w:lineRule="atLeast"/>
        <w:ind w:left="0" w:firstLine="709"/>
        <w:contextualSpacing/>
        <w:rPr>
          <w:color w:val="000000"/>
          <w:sz w:val="28"/>
          <w:szCs w:val="28"/>
        </w:rPr>
      </w:pPr>
      <w:r w:rsidRPr="008D5E69">
        <w:rPr>
          <w:color w:val="000000"/>
          <w:sz w:val="28"/>
          <w:szCs w:val="28"/>
        </w:rPr>
        <w:t xml:space="preserve">б) </w:t>
      </w:r>
      <w:r w:rsidR="00B63E6B" w:rsidRPr="008D5E69">
        <w:rPr>
          <w:color w:val="000000"/>
          <w:sz w:val="28"/>
          <w:szCs w:val="28"/>
        </w:rPr>
        <w:t xml:space="preserve">консультант </w:t>
      </w:r>
      <w:r w:rsidRPr="008D5E69">
        <w:rPr>
          <w:color w:val="000000"/>
          <w:sz w:val="28"/>
          <w:szCs w:val="28"/>
        </w:rPr>
        <w:t>отдела муниципального контроля Администрации Псковского района;</w:t>
      </w:r>
      <w:r w:rsidR="00BE670C" w:rsidRPr="008D5E69">
        <w:rPr>
          <w:color w:val="000000"/>
          <w:sz w:val="28"/>
          <w:szCs w:val="28"/>
        </w:rPr>
        <w:t xml:space="preserve"> </w:t>
      </w:r>
    </w:p>
    <w:p w:rsidR="00A53A31" w:rsidRPr="008D5E69" w:rsidRDefault="00A53A31" w:rsidP="00B63E6B">
      <w:pPr>
        <w:spacing w:line="240" w:lineRule="atLeast"/>
        <w:ind w:firstLine="709"/>
        <w:contextualSpacing/>
        <w:jc w:val="both"/>
        <w:rPr>
          <w:color w:val="000000"/>
          <w:sz w:val="28"/>
          <w:szCs w:val="28"/>
        </w:rPr>
      </w:pPr>
      <w:r w:rsidRPr="008D5E69">
        <w:rPr>
          <w:color w:val="000000"/>
          <w:sz w:val="28"/>
          <w:szCs w:val="28"/>
        </w:rPr>
        <w:lastRenderedPageBreak/>
        <w:t>в) главный специалист отдела муниципального контроля Администрации Псковского района;</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1.6. </w:t>
      </w:r>
      <w:r w:rsidRPr="008D5E69">
        <w:rPr>
          <w:sz w:val="28"/>
          <w:szCs w:val="28"/>
        </w:rPr>
        <w:t>Должностным</w:t>
      </w:r>
      <w:r w:rsidRPr="008D5E69">
        <w:rPr>
          <w:spacing w:val="1"/>
          <w:sz w:val="28"/>
          <w:szCs w:val="28"/>
        </w:rPr>
        <w:t xml:space="preserve"> </w:t>
      </w:r>
      <w:r w:rsidRPr="008D5E69">
        <w:rPr>
          <w:sz w:val="28"/>
          <w:szCs w:val="28"/>
        </w:rPr>
        <w:t>лицом,</w:t>
      </w:r>
      <w:r w:rsidRPr="008D5E69">
        <w:rPr>
          <w:spacing w:val="1"/>
          <w:sz w:val="28"/>
          <w:szCs w:val="28"/>
        </w:rPr>
        <w:t xml:space="preserve"> </w:t>
      </w:r>
      <w:r w:rsidRPr="008D5E69">
        <w:rPr>
          <w:sz w:val="28"/>
          <w:szCs w:val="28"/>
        </w:rPr>
        <w:t>уполномоченным</w:t>
      </w:r>
      <w:r w:rsidRPr="008D5E69">
        <w:rPr>
          <w:spacing w:val="1"/>
          <w:sz w:val="28"/>
          <w:szCs w:val="28"/>
        </w:rPr>
        <w:t xml:space="preserve"> </w:t>
      </w:r>
      <w:r w:rsidRPr="008D5E69">
        <w:rPr>
          <w:sz w:val="28"/>
          <w:szCs w:val="28"/>
        </w:rPr>
        <w:t>на</w:t>
      </w:r>
      <w:r w:rsidRPr="008D5E69">
        <w:rPr>
          <w:spacing w:val="1"/>
          <w:sz w:val="28"/>
          <w:szCs w:val="28"/>
        </w:rPr>
        <w:t xml:space="preserve"> </w:t>
      </w:r>
      <w:r w:rsidRPr="008D5E69">
        <w:rPr>
          <w:sz w:val="28"/>
          <w:szCs w:val="28"/>
        </w:rPr>
        <w:t>принятие</w:t>
      </w:r>
      <w:r w:rsidRPr="008D5E69">
        <w:rPr>
          <w:spacing w:val="1"/>
          <w:sz w:val="28"/>
          <w:szCs w:val="28"/>
        </w:rPr>
        <w:t xml:space="preserve"> </w:t>
      </w:r>
      <w:r w:rsidRPr="008D5E69">
        <w:rPr>
          <w:sz w:val="28"/>
          <w:szCs w:val="28"/>
        </w:rPr>
        <w:t>решений</w:t>
      </w:r>
      <w:r w:rsidRPr="008D5E69">
        <w:rPr>
          <w:spacing w:val="1"/>
          <w:sz w:val="28"/>
          <w:szCs w:val="28"/>
        </w:rPr>
        <w:t xml:space="preserve"> </w:t>
      </w:r>
      <w:r w:rsidRPr="008D5E69">
        <w:rPr>
          <w:sz w:val="28"/>
          <w:szCs w:val="28"/>
        </w:rPr>
        <w:t>о</w:t>
      </w:r>
      <w:r w:rsidRPr="008D5E69">
        <w:rPr>
          <w:spacing w:val="1"/>
          <w:sz w:val="28"/>
          <w:szCs w:val="28"/>
        </w:rPr>
        <w:t xml:space="preserve"> </w:t>
      </w:r>
      <w:r w:rsidRPr="008D5E69">
        <w:rPr>
          <w:sz w:val="28"/>
          <w:szCs w:val="28"/>
        </w:rPr>
        <w:t>проведении</w:t>
      </w:r>
      <w:r w:rsidRPr="008D5E69">
        <w:rPr>
          <w:spacing w:val="1"/>
          <w:sz w:val="28"/>
          <w:szCs w:val="28"/>
        </w:rPr>
        <w:t xml:space="preserve"> </w:t>
      </w:r>
      <w:r w:rsidRPr="008D5E69">
        <w:rPr>
          <w:sz w:val="28"/>
          <w:szCs w:val="28"/>
        </w:rPr>
        <w:t>контрольных</w:t>
      </w:r>
      <w:r w:rsidRPr="008D5E69">
        <w:rPr>
          <w:spacing w:val="-11"/>
          <w:sz w:val="28"/>
          <w:szCs w:val="28"/>
        </w:rPr>
        <w:t xml:space="preserve"> </w:t>
      </w:r>
      <w:r w:rsidRPr="008D5E69">
        <w:rPr>
          <w:sz w:val="28"/>
          <w:szCs w:val="28"/>
        </w:rPr>
        <w:t>мероприятий,</w:t>
      </w:r>
      <w:r w:rsidRPr="008D5E69">
        <w:rPr>
          <w:spacing w:val="-11"/>
          <w:sz w:val="28"/>
          <w:szCs w:val="28"/>
        </w:rPr>
        <w:t xml:space="preserve"> </w:t>
      </w:r>
      <w:r w:rsidRPr="008D5E69">
        <w:rPr>
          <w:sz w:val="28"/>
          <w:szCs w:val="28"/>
        </w:rPr>
        <w:t>является</w:t>
      </w:r>
      <w:r w:rsidRPr="008D5E69">
        <w:rPr>
          <w:spacing w:val="-8"/>
          <w:sz w:val="28"/>
          <w:szCs w:val="28"/>
        </w:rPr>
        <w:t xml:space="preserve"> </w:t>
      </w:r>
      <w:r w:rsidRPr="008D5E69">
        <w:rPr>
          <w:sz w:val="28"/>
          <w:szCs w:val="28"/>
        </w:rPr>
        <w:t xml:space="preserve">Глава Администрации </w:t>
      </w:r>
      <w:r w:rsidR="00A53A31" w:rsidRPr="008D5E69">
        <w:rPr>
          <w:sz w:val="28"/>
          <w:szCs w:val="28"/>
        </w:rPr>
        <w:t>Псковского района</w:t>
      </w:r>
      <w:r w:rsidRPr="008D5E69">
        <w:rPr>
          <w:sz w:val="28"/>
          <w:szCs w:val="28"/>
        </w:rPr>
        <w:t>, а в случае ее отсутствия - лицо, исполняющее ее обязанности.</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1.7. Инспектора при осуществлении Муниципального контроля имеют права, исполняют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1.8. Объектами Муниципального контроля являются:</w:t>
      </w:r>
    </w:p>
    <w:p w:rsidR="00B63E6B" w:rsidRPr="008D5E69" w:rsidRDefault="00B63E6B" w:rsidP="00B63E6B">
      <w:pPr>
        <w:spacing w:line="240" w:lineRule="atLeast"/>
        <w:ind w:firstLine="709"/>
        <w:contextualSpacing/>
        <w:jc w:val="both"/>
        <w:rPr>
          <w:color w:val="000000"/>
          <w:sz w:val="28"/>
          <w:szCs w:val="28"/>
        </w:rPr>
      </w:pPr>
      <w:proofErr w:type="gramStart"/>
      <w:r w:rsidRPr="008D5E69">
        <w:rPr>
          <w:color w:val="000000"/>
          <w:sz w:val="28"/>
          <w:szCs w:val="28"/>
        </w:rPr>
        <w:t>– деятельность, действия (бездействие) граждан и организаций (далее - Контролируемые лица), осуществляющих эксплуатацию объектов дорожного сервиса, размещенных в полосах отвода и (или) придорожных полосах Автомобильных дорог,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roofErr w:type="gramEnd"/>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результаты деятельности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 в том числе работы, к которым предъявляются обязательные требования;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полосы отвода и (или) придорожные полосы Автомобильных дорог, объекты дорожного сервиса, размещенные в их границах.</w:t>
      </w:r>
    </w:p>
    <w:p w:rsidR="00B63E6B" w:rsidRPr="008D5E69" w:rsidRDefault="00B63E6B" w:rsidP="00B63E6B">
      <w:pPr>
        <w:spacing w:line="240" w:lineRule="atLeast"/>
        <w:ind w:firstLine="709"/>
        <w:contextualSpacing/>
        <w:jc w:val="both"/>
        <w:rPr>
          <w:color w:val="000000"/>
          <w:sz w:val="28"/>
          <w:szCs w:val="28"/>
        </w:rPr>
      </w:pPr>
      <w:proofErr w:type="gramStart"/>
      <w:r w:rsidRPr="008D5E69">
        <w:rPr>
          <w:color w:val="000000"/>
          <w:sz w:val="28"/>
          <w:szCs w:val="28"/>
        </w:rPr>
        <w:t>– деятельность, действия (бездействие) граждан и организаций в отношении Автомобильных дорог, в рамках которых должны соблюдаться обязательные требования по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соблюдения обязательных требований по обеспечению сохранности Автомобильных дорог, в том числе предъявляемые к гражданам и организациям, осуществляющим</w:t>
      </w:r>
      <w:proofErr w:type="gramEnd"/>
      <w:r w:rsidRPr="008D5E69">
        <w:rPr>
          <w:color w:val="000000"/>
          <w:sz w:val="28"/>
          <w:szCs w:val="28"/>
        </w:rPr>
        <w:t xml:space="preserve"> деятельность, действия (бездействие);</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результаты деятельности Контролируемых лиц в отношении Автомобильных дорог;</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автомобильные дороги в части соблюдения обязательных требований по обеспечению сохранности Автомобильных дорог.</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1.9. Муниципальный контроль осуществляется в соответствии </w:t>
      </w:r>
      <w:proofErr w:type="gramStart"/>
      <w:r w:rsidRPr="008D5E69">
        <w:rPr>
          <w:color w:val="000000"/>
          <w:sz w:val="28"/>
          <w:szCs w:val="28"/>
        </w:rPr>
        <w:t>с</w:t>
      </w:r>
      <w:proofErr w:type="gramEnd"/>
      <w:r w:rsidRPr="008D5E69">
        <w:rPr>
          <w:color w:val="000000"/>
          <w:sz w:val="28"/>
          <w:szCs w:val="28"/>
        </w:rPr>
        <w:t>:</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Федеральным законом от 08.11.2007 № 259-ФЗ «Устав автомобильного транспорта и городского наземного электрического транспорта»;</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lastRenderedPageBreak/>
        <w:t>– Федеральным законом Российской Федерации от 06.10.2003 № 131-ФЗ «Об общих принципах организации местного самоуправления в Российской Федерации»;</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Федеральным законом от 31.07.2020 № 248-ФЗ «О государственном контроле (надзоре) и муниципальном контроле в Российской Федерации»;</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w:t>
      </w:r>
      <w:r w:rsidR="00C677C8" w:rsidRPr="008D5E69">
        <w:rPr>
          <w:color w:val="000000"/>
          <w:sz w:val="28"/>
          <w:szCs w:val="28"/>
        </w:rPr>
        <w:t xml:space="preserve"> </w:t>
      </w:r>
      <w:r w:rsidRPr="008D5E69">
        <w:rPr>
          <w:color w:val="000000"/>
          <w:sz w:val="28"/>
          <w:szCs w:val="28"/>
        </w:rPr>
        <w:t>же если соответствующие сведения, документы содержатся в государственных или муниципальных информационных ресурсах.</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1.12.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 248-ФЗ.</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1.13.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1.14.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1.15. Муниципальный контроль осуществляется в соответствии с настоящим Положением.</w:t>
      </w:r>
    </w:p>
    <w:p w:rsidR="00B63E6B" w:rsidRPr="008D5E69" w:rsidRDefault="00B63E6B" w:rsidP="00B63E6B">
      <w:pPr>
        <w:spacing w:line="240" w:lineRule="atLeast"/>
        <w:ind w:firstLine="709"/>
        <w:contextualSpacing/>
        <w:jc w:val="both"/>
        <w:rPr>
          <w:color w:val="000000"/>
          <w:sz w:val="28"/>
          <w:szCs w:val="28"/>
        </w:rPr>
      </w:pPr>
    </w:p>
    <w:p w:rsidR="00B63E6B" w:rsidRPr="008D5E69" w:rsidRDefault="00B63E6B" w:rsidP="00841876">
      <w:pPr>
        <w:spacing w:line="240" w:lineRule="atLeast"/>
        <w:ind w:firstLine="709"/>
        <w:contextualSpacing/>
        <w:jc w:val="center"/>
        <w:rPr>
          <w:b/>
          <w:color w:val="000000"/>
          <w:sz w:val="28"/>
          <w:szCs w:val="28"/>
        </w:rPr>
      </w:pPr>
      <w:r w:rsidRPr="008D5E69">
        <w:rPr>
          <w:b/>
          <w:color w:val="000000"/>
          <w:sz w:val="28"/>
          <w:szCs w:val="28"/>
        </w:rPr>
        <w:t xml:space="preserve">2. Управление рисками причинения вреда (ущерба) </w:t>
      </w:r>
      <w:proofErr w:type="gramStart"/>
      <w:r w:rsidRPr="008D5E69">
        <w:rPr>
          <w:b/>
          <w:color w:val="000000"/>
          <w:sz w:val="28"/>
          <w:szCs w:val="28"/>
        </w:rPr>
        <w:t>охраняемым</w:t>
      </w:r>
      <w:proofErr w:type="gramEnd"/>
    </w:p>
    <w:p w:rsidR="00B63E6B" w:rsidRPr="008D5E69" w:rsidRDefault="00B63E6B" w:rsidP="00841876">
      <w:pPr>
        <w:spacing w:line="240" w:lineRule="atLeast"/>
        <w:ind w:firstLine="709"/>
        <w:contextualSpacing/>
        <w:jc w:val="center"/>
        <w:rPr>
          <w:b/>
          <w:color w:val="000000"/>
          <w:sz w:val="28"/>
          <w:szCs w:val="28"/>
        </w:rPr>
      </w:pPr>
      <w:r w:rsidRPr="008D5E69">
        <w:rPr>
          <w:b/>
          <w:color w:val="000000"/>
          <w:sz w:val="28"/>
          <w:szCs w:val="28"/>
        </w:rPr>
        <w:t>законом ценностям при осуществлении муниципального контроля</w:t>
      </w:r>
    </w:p>
    <w:p w:rsidR="00B63E6B" w:rsidRPr="008D5E69" w:rsidRDefault="00B63E6B" w:rsidP="00B63E6B">
      <w:pPr>
        <w:spacing w:line="240" w:lineRule="atLeast"/>
        <w:ind w:firstLine="709"/>
        <w:contextualSpacing/>
        <w:jc w:val="both"/>
        <w:rPr>
          <w:color w:val="000000"/>
          <w:sz w:val="28"/>
          <w:szCs w:val="28"/>
        </w:rPr>
      </w:pP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4E4493" w:rsidRPr="008D5E69" w:rsidRDefault="004E4493" w:rsidP="004E4493">
      <w:pPr>
        <w:pStyle w:val="af"/>
        <w:spacing w:line="240" w:lineRule="atLeast"/>
        <w:ind w:left="0" w:firstLine="720"/>
        <w:contextualSpacing/>
        <w:rPr>
          <w:sz w:val="28"/>
          <w:szCs w:val="28"/>
        </w:rPr>
      </w:pPr>
      <w:r w:rsidRPr="008D5E69">
        <w:rPr>
          <w:sz w:val="28"/>
          <w:szCs w:val="28"/>
        </w:rPr>
        <w:lastRenderedPageBreak/>
        <w:t xml:space="preserve">Перечень индикаторов риска по муниципальному контролю утверждается решением Собрания депутатов </w:t>
      </w:r>
      <w:r w:rsidR="000D6CC6" w:rsidRPr="008D5E69">
        <w:rPr>
          <w:sz w:val="28"/>
          <w:szCs w:val="28"/>
        </w:rPr>
        <w:t>Псковского района</w:t>
      </w:r>
      <w:r w:rsidRPr="008D5E69">
        <w:rPr>
          <w:sz w:val="28"/>
          <w:szCs w:val="28"/>
        </w:rPr>
        <w:t>.</w:t>
      </w:r>
    </w:p>
    <w:p w:rsidR="00B63E6B" w:rsidRPr="008D5E69" w:rsidRDefault="00B63E6B" w:rsidP="004E4493">
      <w:pPr>
        <w:spacing w:line="240" w:lineRule="atLeast"/>
        <w:ind w:firstLine="709"/>
        <w:contextualSpacing/>
        <w:jc w:val="both"/>
        <w:rPr>
          <w:color w:val="000000"/>
          <w:sz w:val="28"/>
          <w:szCs w:val="28"/>
        </w:rPr>
      </w:pPr>
      <w:r w:rsidRPr="008D5E69">
        <w:rPr>
          <w:color w:val="000000"/>
          <w:sz w:val="28"/>
          <w:szCs w:val="28"/>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1) средний риск;</w:t>
      </w:r>
    </w:p>
    <w:p w:rsidR="00B63E6B" w:rsidRPr="008D5E69" w:rsidRDefault="00B63E6B" w:rsidP="00B63E6B">
      <w:pPr>
        <w:spacing w:line="240" w:lineRule="atLeast"/>
        <w:ind w:firstLine="709"/>
        <w:contextualSpacing/>
        <w:jc w:val="both"/>
        <w:rPr>
          <w:color w:val="000000" w:themeColor="text1"/>
          <w:sz w:val="28"/>
          <w:szCs w:val="28"/>
        </w:rPr>
      </w:pPr>
      <w:r w:rsidRPr="008D5E69">
        <w:rPr>
          <w:color w:val="000000" w:themeColor="text1"/>
          <w:sz w:val="28"/>
          <w:szCs w:val="28"/>
        </w:rPr>
        <w:t>2) умеренный риск;</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3) низкий риск.</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2.4. Объекты контроля относятся к следующим категориям риска:</w:t>
      </w:r>
    </w:p>
    <w:p w:rsidR="00B63E6B" w:rsidRPr="008D5E69" w:rsidRDefault="00B63E6B" w:rsidP="00B63E6B">
      <w:pPr>
        <w:spacing w:line="240" w:lineRule="atLeast"/>
        <w:ind w:firstLine="709"/>
        <w:contextualSpacing/>
        <w:jc w:val="both"/>
        <w:rPr>
          <w:color w:val="000000"/>
          <w:sz w:val="28"/>
          <w:szCs w:val="28"/>
        </w:rPr>
      </w:pPr>
      <w:proofErr w:type="gramStart"/>
      <w:r w:rsidRPr="008D5E69">
        <w:rPr>
          <w:color w:val="000000"/>
          <w:sz w:val="28"/>
          <w:szCs w:val="28"/>
        </w:rPr>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w:t>
      </w:r>
      <w:proofErr w:type="gramEnd"/>
      <w:r w:rsidRPr="008D5E69">
        <w:rPr>
          <w:color w:val="000000"/>
          <w:sz w:val="28"/>
          <w:szCs w:val="28"/>
        </w:rPr>
        <w:t xml:space="preserve">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B63E6B" w:rsidRPr="008D5E69" w:rsidRDefault="00B63E6B" w:rsidP="00B63E6B">
      <w:pPr>
        <w:spacing w:line="240" w:lineRule="atLeast"/>
        <w:ind w:firstLine="709"/>
        <w:contextualSpacing/>
        <w:jc w:val="both"/>
        <w:rPr>
          <w:color w:val="000000"/>
          <w:sz w:val="28"/>
          <w:szCs w:val="28"/>
        </w:rPr>
      </w:pPr>
      <w:proofErr w:type="gramStart"/>
      <w:r w:rsidRPr="008D5E69">
        <w:rPr>
          <w:color w:val="000000"/>
          <w:sz w:val="28"/>
          <w:szCs w:val="28"/>
        </w:rPr>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w:t>
      </w:r>
      <w:proofErr w:type="gramEnd"/>
      <w:r w:rsidRPr="008D5E69">
        <w:rPr>
          <w:color w:val="000000"/>
          <w:sz w:val="28"/>
          <w:szCs w:val="28"/>
        </w:rPr>
        <w:t xml:space="preserve">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2.5.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B63E6B" w:rsidRPr="008D5E69" w:rsidRDefault="00B63E6B" w:rsidP="00B63E6B">
      <w:pPr>
        <w:spacing w:line="240" w:lineRule="atLeast"/>
        <w:ind w:firstLine="709"/>
        <w:contextualSpacing/>
        <w:jc w:val="both"/>
        <w:rPr>
          <w:color w:val="000000"/>
          <w:sz w:val="28"/>
          <w:szCs w:val="28"/>
        </w:rPr>
      </w:pPr>
    </w:p>
    <w:p w:rsidR="00B63E6B" w:rsidRPr="008D5E69" w:rsidRDefault="00B63E6B" w:rsidP="004E4493">
      <w:pPr>
        <w:spacing w:line="240" w:lineRule="atLeast"/>
        <w:ind w:firstLine="709"/>
        <w:contextualSpacing/>
        <w:jc w:val="center"/>
        <w:rPr>
          <w:b/>
          <w:color w:val="000000"/>
          <w:sz w:val="28"/>
          <w:szCs w:val="28"/>
        </w:rPr>
      </w:pPr>
      <w:r w:rsidRPr="008D5E69">
        <w:rPr>
          <w:b/>
          <w:color w:val="000000"/>
          <w:sz w:val="28"/>
          <w:szCs w:val="28"/>
        </w:rPr>
        <w:t>3. Профилактика рисков причинения вреда (ущерба) охраняемым законом ценностям при осуществлении Муниципального контроля</w:t>
      </w:r>
    </w:p>
    <w:p w:rsidR="00B63E6B" w:rsidRPr="008D5E69" w:rsidRDefault="00B63E6B" w:rsidP="00B63E6B">
      <w:pPr>
        <w:spacing w:line="240" w:lineRule="atLeast"/>
        <w:ind w:firstLine="709"/>
        <w:contextualSpacing/>
        <w:jc w:val="both"/>
        <w:rPr>
          <w:color w:val="000000"/>
          <w:sz w:val="28"/>
          <w:szCs w:val="28"/>
        </w:rPr>
      </w:pP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приоритетными по отношению к проведению контрольных мероприятий.</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4E4493" w:rsidRPr="008D5E69">
        <w:rPr>
          <w:color w:val="000000"/>
          <w:sz w:val="28"/>
          <w:szCs w:val="28"/>
        </w:rPr>
        <w:t>П</w:t>
      </w:r>
      <w:r w:rsidRPr="008D5E69">
        <w:rPr>
          <w:color w:val="000000"/>
          <w:sz w:val="28"/>
          <w:szCs w:val="28"/>
        </w:rPr>
        <w:t xml:space="preserve">остановлением </w:t>
      </w:r>
      <w:r w:rsidR="004E4493" w:rsidRPr="008D5E69">
        <w:rPr>
          <w:color w:val="000000"/>
          <w:sz w:val="28"/>
          <w:szCs w:val="28"/>
        </w:rPr>
        <w:t>А</w:t>
      </w:r>
      <w:r w:rsidRPr="008D5E69">
        <w:rPr>
          <w:color w:val="000000"/>
          <w:sz w:val="28"/>
          <w:szCs w:val="28"/>
        </w:rPr>
        <w:t xml:space="preserve">дминистрации </w:t>
      </w:r>
      <w:r w:rsidR="000D6CC6" w:rsidRPr="008D5E69">
        <w:rPr>
          <w:color w:val="000000"/>
          <w:sz w:val="28"/>
          <w:szCs w:val="28"/>
        </w:rPr>
        <w:t>Псковского района</w:t>
      </w:r>
      <w:r w:rsidR="004E4493" w:rsidRPr="008D5E69">
        <w:rPr>
          <w:color w:val="000000"/>
          <w:sz w:val="28"/>
          <w:szCs w:val="28"/>
        </w:rPr>
        <w:t xml:space="preserve"> </w:t>
      </w:r>
      <w:r w:rsidRPr="008D5E69">
        <w:rPr>
          <w:color w:val="000000"/>
          <w:sz w:val="28"/>
          <w:szCs w:val="28"/>
        </w:rPr>
        <w:t>в соответствии с законодательством.</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статье 90 Федерального закона № 248-ФЗ.</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3.5. При осуществлении Муниципального контроля могут проводиться следующие виды профилактических мероприятий:</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1) информирование;</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2) консультирование;</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3) объявление предостережения;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4) профилактический визит.</w:t>
      </w:r>
      <w:r w:rsidRPr="008D5E69">
        <w:rPr>
          <w:color w:val="000000"/>
          <w:sz w:val="28"/>
          <w:szCs w:val="28"/>
        </w:rPr>
        <w:tab/>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3.6. Информирование осуществляется посредством размещения соответствующих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Консультирование осуществляется без взимания платы.</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lastRenderedPageBreak/>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3761FC" w:rsidRPr="008D5E69" w:rsidRDefault="003761FC" w:rsidP="003761FC">
      <w:pPr>
        <w:pStyle w:val="Standard"/>
        <w:spacing w:line="240" w:lineRule="atLeast"/>
        <w:ind w:firstLine="720"/>
        <w:contextualSpacing/>
        <w:jc w:val="both"/>
        <w:rPr>
          <w:rFonts w:ascii="Times New Roman" w:eastAsia="Calibri" w:hAnsi="Times New Roman" w:cs="Times New Roman"/>
          <w:sz w:val="28"/>
          <w:szCs w:val="28"/>
        </w:rPr>
      </w:pPr>
      <w:r w:rsidRPr="008D5E69">
        <w:rPr>
          <w:rFonts w:ascii="Times New Roman" w:eastAsia="Calibri"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3761FC" w:rsidRPr="008D5E69" w:rsidRDefault="003761FC" w:rsidP="003761FC">
      <w:pPr>
        <w:pStyle w:val="Standard"/>
        <w:spacing w:line="240" w:lineRule="atLeast"/>
        <w:ind w:firstLine="720"/>
        <w:contextualSpacing/>
        <w:jc w:val="both"/>
        <w:rPr>
          <w:rFonts w:ascii="Times New Roman" w:eastAsia="Calibri" w:hAnsi="Times New Roman" w:cs="Times New Roman"/>
          <w:sz w:val="28"/>
          <w:szCs w:val="28"/>
        </w:rPr>
      </w:pPr>
      <w:r w:rsidRPr="008D5E69">
        <w:rPr>
          <w:rFonts w:ascii="Times New Roman" w:eastAsia="Calibri" w:hAnsi="Times New Roman" w:cs="Times New Roman"/>
          <w:sz w:val="28"/>
          <w:szCs w:val="28"/>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761FC" w:rsidRPr="008D5E69" w:rsidRDefault="003761FC" w:rsidP="003761FC">
      <w:pPr>
        <w:pStyle w:val="Standard"/>
        <w:spacing w:line="240" w:lineRule="atLeast"/>
        <w:ind w:firstLine="720"/>
        <w:contextualSpacing/>
        <w:jc w:val="both"/>
        <w:rPr>
          <w:rFonts w:ascii="Times New Roman" w:eastAsia="Calibri" w:hAnsi="Times New Roman" w:cs="Times New Roman"/>
          <w:sz w:val="28"/>
          <w:szCs w:val="28"/>
        </w:rPr>
      </w:pPr>
      <w:proofErr w:type="gramStart"/>
      <w:r w:rsidRPr="008D5E69">
        <w:rPr>
          <w:rFonts w:ascii="Times New Roman" w:eastAsia="Calibri" w:hAnsi="Times New Roman" w:cs="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3.8. Консультирование осуществляется в устной или письменной форме по следующим вопросам:</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1) организация и осуществление Муниципального контроля на автомобильном транспорте и в дорожном хозяйстве;</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2) порядок осуществления профилактических, контрольных мероприятий, установленных настоящим положением;</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3)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4) порядок обжалования решений и действий (бездействия) должностных лиц, осуществляющих Муниципальный контроль.</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Контрольный орган осуществляет учет консультаций, который проводится посредством внесения соответствующей записи в журнал консультирования.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B63E6B" w:rsidRPr="008D5E69" w:rsidRDefault="00B63E6B" w:rsidP="00B63E6B">
      <w:pPr>
        <w:spacing w:line="240" w:lineRule="atLeast"/>
        <w:ind w:firstLine="709"/>
        <w:contextualSpacing/>
        <w:jc w:val="both"/>
        <w:rPr>
          <w:color w:val="000000"/>
          <w:sz w:val="28"/>
          <w:szCs w:val="28"/>
        </w:rPr>
      </w:pPr>
      <w:proofErr w:type="gramStart"/>
      <w:r w:rsidRPr="008D5E69">
        <w:rPr>
          <w:color w:val="000000"/>
          <w:sz w:val="28"/>
          <w:szCs w:val="28"/>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lastRenderedPageBreak/>
        <w:t>3.10.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3.11. </w:t>
      </w:r>
      <w:r w:rsidRPr="008D5E69">
        <w:rPr>
          <w:color w:val="000000"/>
          <w:sz w:val="28"/>
          <w:szCs w:val="28"/>
        </w:rPr>
        <w:tab/>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Заявление подается посредством Единого портала государственных и муниципальных услуг (функций).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B63E6B" w:rsidRPr="008D5E69" w:rsidRDefault="00B63E6B" w:rsidP="00B63E6B">
      <w:pPr>
        <w:spacing w:line="240" w:lineRule="atLeast"/>
        <w:ind w:firstLine="709"/>
        <w:contextualSpacing/>
        <w:jc w:val="both"/>
        <w:rPr>
          <w:color w:val="000000"/>
          <w:sz w:val="28"/>
          <w:szCs w:val="28"/>
        </w:rPr>
      </w:pPr>
    </w:p>
    <w:p w:rsidR="00B63E6B" w:rsidRPr="008D5E69" w:rsidRDefault="00B63E6B" w:rsidP="004E4493">
      <w:pPr>
        <w:spacing w:line="240" w:lineRule="atLeast"/>
        <w:ind w:firstLine="709"/>
        <w:contextualSpacing/>
        <w:jc w:val="center"/>
        <w:rPr>
          <w:b/>
          <w:color w:val="000000"/>
          <w:sz w:val="28"/>
          <w:szCs w:val="28"/>
        </w:rPr>
      </w:pPr>
      <w:r w:rsidRPr="008D5E69">
        <w:rPr>
          <w:b/>
          <w:color w:val="000000" w:themeColor="text1"/>
          <w:sz w:val="28"/>
          <w:szCs w:val="28"/>
        </w:rPr>
        <w:t>4. Порядок организации Муниципального контроля.</w:t>
      </w:r>
    </w:p>
    <w:p w:rsidR="00B63E6B" w:rsidRPr="008D5E69" w:rsidRDefault="00B63E6B" w:rsidP="00B63E6B">
      <w:pPr>
        <w:spacing w:line="240" w:lineRule="atLeast"/>
        <w:ind w:firstLine="709"/>
        <w:contextualSpacing/>
        <w:jc w:val="both"/>
        <w:rPr>
          <w:color w:val="000000"/>
          <w:sz w:val="28"/>
          <w:szCs w:val="28"/>
        </w:rPr>
      </w:pP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4.1. Муниципальный контроль осуществляется без проведения плановых контрольных мероприятий.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lastRenderedPageBreak/>
        <w:t>4.2. В рамках осуществления муниципального контроля при взаимодействии с контролируемым лицом проводятся следующие контрольные мероприятия: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а) инспекционный визит;</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б) документарная проверка;</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в) выездная проверка.</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а) наблюдение за соблюдением обязательных требований (мониторинг безопасности);</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б) выездное обследование.</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пункте 1.6 Положения. В решении о проведении контрольного (надзорного) мероприятия указываются сведения, установленные частью 1 статьи 64 Федерального закона № 248-ФЗ,</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а) совершать действия, предусмотренные частью 2 статьи 29 Федерального закона № 248-ФЗ;</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б) использовать для фиксации доказательств нарушений обязательных требований фотосъемку, ауди</w:t>
      </w:r>
      <w:proofErr w:type="gramStart"/>
      <w:r w:rsidRPr="008D5E69">
        <w:rPr>
          <w:color w:val="000000"/>
          <w:sz w:val="28"/>
          <w:szCs w:val="28"/>
        </w:rPr>
        <w:t>о-</w:t>
      </w:r>
      <w:proofErr w:type="gramEnd"/>
      <w:r w:rsidRPr="008D5E69">
        <w:rPr>
          <w:color w:val="000000"/>
          <w:sz w:val="28"/>
          <w:szCs w:val="28"/>
        </w:rPr>
        <w:t xml:space="preserve"> и (или) видеозапись, если совершение указанных действий не запрещено федеральными законами.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4.7. Контрольный орган (муниципальный служащий) в соответствии со статьей 32 Федерального закона № 248-ФЗ может привлекать на добровольной </w:t>
      </w:r>
      <w:r w:rsidRPr="008D5E69">
        <w:rPr>
          <w:color w:val="000000"/>
          <w:sz w:val="28"/>
          <w:szCs w:val="28"/>
        </w:rPr>
        <w:lastRenderedPageBreak/>
        <w:t>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D5E69">
        <w:rPr>
          <w:color w:val="000000"/>
          <w:sz w:val="28"/>
          <w:szCs w:val="28"/>
        </w:rPr>
        <w:t>деятельности</w:t>
      </w:r>
      <w:proofErr w:type="gramEnd"/>
      <w:r w:rsidRPr="008D5E69">
        <w:rPr>
          <w:color w:val="000000"/>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4.11. </w:t>
      </w:r>
      <w:proofErr w:type="gramStart"/>
      <w:r w:rsidRPr="008D5E69">
        <w:rPr>
          <w:color w:val="000000"/>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в порядке, определенном пунктом 4.18 Порядка,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4.12. </w:t>
      </w:r>
      <w:proofErr w:type="gramStart"/>
      <w:r w:rsidRPr="008D5E69">
        <w:rPr>
          <w:color w:val="000000"/>
          <w:sz w:val="28"/>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8D5E69">
        <w:rPr>
          <w:color w:val="000000"/>
          <w:sz w:val="28"/>
          <w:szCs w:val="28"/>
        </w:rPr>
        <w:t xml:space="preserve"> </w:t>
      </w:r>
      <w:proofErr w:type="gramStart"/>
      <w:r w:rsidRPr="008D5E69">
        <w:rPr>
          <w:color w:val="000000"/>
          <w:sz w:val="28"/>
          <w:szCs w:val="28"/>
        </w:rP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lastRenderedPageBreak/>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4.13. Выездное обследование проводится в порядке, установленном статьей 75 Федерального закона № 248-ФЗ.</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осмотр;</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инструментальное обследование (с применением видеозаписи);</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испытание.</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Кроме случаев, установленных частью 2 статьи 87 Федерального закона № 248-ФЗ2, ,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w:t>
      </w:r>
      <w:r w:rsidR="006A2A61" w:rsidRPr="008D5E69">
        <w:rPr>
          <w:color w:val="000000"/>
          <w:sz w:val="28"/>
          <w:szCs w:val="28"/>
        </w:rPr>
        <w:t xml:space="preserve">арушения обязательных требований </w:t>
      </w:r>
      <w:r w:rsidR="006A2A61" w:rsidRPr="008D5E69">
        <w:rPr>
          <w:sz w:val="28"/>
          <w:szCs w:val="28"/>
        </w:rPr>
        <w:t>(</w:t>
      </w:r>
      <w:r w:rsidRPr="008D5E69">
        <w:rPr>
          <w:sz w:val="28"/>
          <w:szCs w:val="28"/>
        </w:rPr>
        <w:t>данный абзац вступает в силу с 01.09.2025. см. пункт 46 статьи 1 Федерального закона от 28.12.2024 № 540-ФЗ</w:t>
      </w:r>
      <w:r w:rsidR="006A2A61" w:rsidRPr="008D5E69">
        <w:rPr>
          <w:color w:val="000000"/>
          <w:sz w:val="28"/>
          <w:szCs w:val="28"/>
        </w:rPr>
        <w:t>)</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4.14. Контрольные мероприятия без взаимодействия проводятся на основании заданий руководителя  контрольного органа.</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В ходе инспекционного визита могут совершаться следующие контрольные (надзорные) действия: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осмотр;</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опрос;</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получение письменных объяснений;</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инструментальное обследование.</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4.16. Документарная проверка проводится в порядке, установленном статьей 72 Федерального закона № 248-ФЗ.</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В ходе документарной проверки могут совершаться следующие контрольные действия: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получение письменных объяснений;</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истребование документов;</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 экспертиза.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Срок проведения документарной проверки не может превышать десять рабочих дней. </w:t>
      </w:r>
      <w:proofErr w:type="gramStart"/>
      <w:r w:rsidRPr="008D5E69">
        <w:rPr>
          <w:color w:val="000000"/>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D5E69">
        <w:rPr>
          <w:color w:val="000000"/>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В ходе выездной проверки могут совершаться следующие контрольные действия: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осмотр;</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досмотр;</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опрос;</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получение письменных объяснений;</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lastRenderedPageBreak/>
        <w:t>- истребование документов;</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инструментальное обследование.</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Срок проведения выездной проверки не может превышать десять рабочих дней. </w:t>
      </w:r>
      <w:proofErr w:type="gramStart"/>
      <w:r w:rsidRPr="008D5E69">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D5E69">
        <w:rPr>
          <w:color w:val="000000"/>
          <w:sz w:val="28"/>
          <w:szCs w:val="28"/>
        </w:rPr>
        <w:t>микропредприятия</w:t>
      </w:r>
      <w:proofErr w:type="spellEnd"/>
      <w:r w:rsidRPr="008D5E69">
        <w:rPr>
          <w:color w:val="000000"/>
          <w:sz w:val="28"/>
          <w:szCs w:val="28"/>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8D5E69">
        <w:rPr>
          <w:color w:val="000000"/>
          <w:sz w:val="28"/>
          <w:szCs w:val="28"/>
        </w:rPr>
        <w:t>микропредприятия</w:t>
      </w:r>
      <w:proofErr w:type="spellEnd"/>
      <w:r w:rsidRPr="008D5E69">
        <w:rPr>
          <w:color w:val="000000"/>
          <w:sz w:val="28"/>
          <w:szCs w:val="28"/>
        </w:rPr>
        <w:t xml:space="preserve"> не может продолжаться более сорока часов. </w:t>
      </w:r>
      <w:proofErr w:type="gramEnd"/>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нахождение на стационарном лечении в медицинском учреждении;</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нахождение за пределами Российской Федерации;</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административный арест;</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 -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Информация лица должна содержать:</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а) описание обстоятельств непреодолимой силы и их продолжительность;</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63E6B" w:rsidRPr="008D5E69" w:rsidRDefault="00B63E6B" w:rsidP="00B63E6B">
      <w:pPr>
        <w:spacing w:line="240" w:lineRule="atLeast"/>
        <w:ind w:firstLine="709"/>
        <w:contextualSpacing/>
        <w:jc w:val="both"/>
        <w:rPr>
          <w:color w:val="000000"/>
          <w:sz w:val="28"/>
          <w:szCs w:val="28"/>
        </w:rPr>
      </w:pPr>
    </w:p>
    <w:p w:rsidR="008D5E69" w:rsidRDefault="008D5E69" w:rsidP="006A2A61">
      <w:pPr>
        <w:spacing w:line="240" w:lineRule="atLeast"/>
        <w:ind w:firstLine="709"/>
        <w:contextualSpacing/>
        <w:jc w:val="center"/>
        <w:rPr>
          <w:b/>
          <w:color w:val="000000" w:themeColor="text1"/>
          <w:sz w:val="28"/>
          <w:szCs w:val="28"/>
        </w:rPr>
      </w:pPr>
    </w:p>
    <w:p w:rsidR="008D5E69" w:rsidRDefault="008D5E69" w:rsidP="006A2A61">
      <w:pPr>
        <w:spacing w:line="240" w:lineRule="atLeast"/>
        <w:ind w:firstLine="709"/>
        <w:contextualSpacing/>
        <w:jc w:val="center"/>
        <w:rPr>
          <w:b/>
          <w:color w:val="000000" w:themeColor="text1"/>
          <w:sz w:val="28"/>
          <w:szCs w:val="28"/>
        </w:rPr>
      </w:pPr>
    </w:p>
    <w:p w:rsidR="008D5E69" w:rsidRDefault="008D5E69" w:rsidP="006A2A61">
      <w:pPr>
        <w:spacing w:line="240" w:lineRule="atLeast"/>
        <w:ind w:firstLine="709"/>
        <w:contextualSpacing/>
        <w:jc w:val="center"/>
        <w:rPr>
          <w:b/>
          <w:color w:val="000000" w:themeColor="text1"/>
          <w:sz w:val="28"/>
          <w:szCs w:val="28"/>
        </w:rPr>
      </w:pPr>
    </w:p>
    <w:p w:rsidR="00B63E6B" w:rsidRPr="008D5E69" w:rsidRDefault="00B63E6B" w:rsidP="006A2A61">
      <w:pPr>
        <w:spacing w:line="240" w:lineRule="atLeast"/>
        <w:ind w:firstLine="709"/>
        <w:contextualSpacing/>
        <w:jc w:val="center"/>
        <w:rPr>
          <w:b/>
          <w:color w:val="000000" w:themeColor="text1"/>
          <w:sz w:val="28"/>
          <w:szCs w:val="28"/>
        </w:rPr>
      </w:pPr>
      <w:r w:rsidRPr="008D5E69">
        <w:rPr>
          <w:b/>
          <w:color w:val="000000" w:themeColor="text1"/>
          <w:sz w:val="28"/>
          <w:szCs w:val="28"/>
        </w:rPr>
        <w:lastRenderedPageBreak/>
        <w:t>5. Результаты контрольного мероприятия</w:t>
      </w:r>
    </w:p>
    <w:p w:rsidR="00B63E6B" w:rsidRPr="008D5E69" w:rsidRDefault="00B63E6B" w:rsidP="00B63E6B">
      <w:pPr>
        <w:spacing w:line="240" w:lineRule="atLeast"/>
        <w:ind w:firstLine="709"/>
        <w:contextualSpacing/>
        <w:jc w:val="both"/>
        <w:rPr>
          <w:color w:val="000000"/>
          <w:sz w:val="28"/>
          <w:szCs w:val="28"/>
        </w:rPr>
      </w:pP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5.1. </w:t>
      </w:r>
      <w:proofErr w:type="gramStart"/>
      <w:r w:rsidRPr="008D5E69">
        <w:rPr>
          <w:color w:val="000000"/>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По окончании проведения контрольного мероприятия, а в </w:t>
      </w:r>
      <w:proofErr w:type="gramStart"/>
      <w:r w:rsidRPr="008D5E69">
        <w:rPr>
          <w:color w:val="000000"/>
          <w:sz w:val="28"/>
          <w:szCs w:val="28"/>
        </w:rPr>
        <w:t>случаях, установленных Федеральным законом № 248-ФЗ по окончании обязательного профилактического визита составляется</w:t>
      </w:r>
      <w:proofErr w:type="gramEnd"/>
      <w:r w:rsidRPr="008D5E69">
        <w:rPr>
          <w:color w:val="000000"/>
          <w:sz w:val="28"/>
          <w:szCs w:val="28"/>
        </w:rPr>
        <w:t xml:space="preserve"> акт контрольного мероприятия (далее – акт). В случае</w:t>
      </w:r>
      <w:proofErr w:type="gramStart"/>
      <w:r w:rsidRPr="008D5E69">
        <w:rPr>
          <w:color w:val="000000"/>
          <w:sz w:val="28"/>
          <w:szCs w:val="28"/>
        </w:rPr>
        <w:t>,</w:t>
      </w:r>
      <w:proofErr w:type="gramEnd"/>
      <w:r w:rsidRPr="008D5E69">
        <w:rPr>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Акт составляется в сроки, определенные частью 3 статьи 87 Федерального закона № 248-ФЗ.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5.2. 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w:t>
      </w:r>
      <w:proofErr w:type="gramStart"/>
      <w:r w:rsidRPr="008D5E69">
        <w:rPr>
          <w:color w:val="000000"/>
          <w:sz w:val="28"/>
          <w:szCs w:val="28"/>
        </w:rPr>
        <w:t>обязан</w:t>
      </w:r>
      <w:proofErr w:type="gramEnd"/>
      <w:r w:rsidRPr="008D5E69">
        <w:rPr>
          <w:color w:val="000000"/>
          <w:sz w:val="28"/>
          <w:szCs w:val="28"/>
        </w:rPr>
        <w:t>:</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1) после оформления акта контрольного мероприятия </w:t>
      </w:r>
      <w:proofErr w:type="gramStart"/>
      <w:r w:rsidRPr="008D5E69">
        <w:rPr>
          <w:color w:val="000000"/>
          <w:sz w:val="28"/>
          <w:szCs w:val="28"/>
        </w:rPr>
        <w:t>со</w:t>
      </w:r>
      <w:proofErr w:type="gramEnd"/>
      <w:r w:rsidRPr="008D5E69">
        <w:rPr>
          <w:color w:val="000000"/>
          <w:sz w:val="28"/>
          <w:szCs w:val="28"/>
        </w:rPr>
        <w:t xml:space="preserve"> взаимодействием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B63E6B" w:rsidRPr="008D5E69" w:rsidRDefault="00B63E6B" w:rsidP="00B63E6B">
      <w:pPr>
        <w:spacing w:line="240" w:lineRule="atLeast"/>
        <w:ind w:firstLine="709"/>
        <w:contextualSpacing/>
        <w:jc w:val="both"/>
        <w:rPr>
          <w:color w:val="000000"/>
          <w:sz w:val="28"/>
          <w:szCs w:val="28"/>
        </w:rPr>
      </w:pPr>
      <w:proofErr w:type="gramStart"/>
      <w:r w:rsidRPr="008D5E69">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причинения вреда вплоть до обращения в суд с требованием о запрете пользования либо демонтаже (сносе) объекта дорожного сервиса, объекта, установленного с нарушением сохранности автомобильной дороги и о доведении до сведения граждан, организаций любым доступным способом информации о наличии угрозы причинения вреда (ущерба</w:t>
      </w:r>
      <w:proofErr w:type="gramEnd"/>
      <w:r w:rsidRPr="008D5E69">
        <w:rPr>
          <w:color w:val="000000"/>
          <w:sz w:val="28"/>
          <w:szCs w:val="28"/>
        </w:rPr>
        <w:t xml:space="preserve">) </w:t>
      </w:r>
      <w:proofErr w:type="gramStart"/>
      <w:r w:rsidRPr="008D5E69">
        <w:rPr>
          <w:color w:val="000000"/>
          <w:sz w:val="28"/>
          <w:szCs w:val="28"/>
        </w:rPr>
        <w:t xml:space="preserve">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объекта контроля представляют </w:t>
      </w:r>
      <w:r w:rsidRPr="008D5E69">
        <w:rPr>
          <w:color w:val="000000"/>
          <w:sz w:val="28"/>
          <w:szCs w:val="28"/>
        </w:rPr>
        <w:lastRenderedPageBreak/>
        <w:t>непосредственную угрозу причинения вреда (ущерба) охраняемым законом ценностям или что такой вред (ущерб) причинен;</w:t>
      </w:r>
      <w:proofErr w:type="gramEnd"/>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63E6B" w:rsidRPr="008D5E69" w:rsidRDefault="00B63E6B" w:rsidP="00B63E6B">
      <w:pPr>
        <w:spacing w:line="240" w:lineRule="atLeast"/>
        <w:ind w:firstLine="709"/>
        <w:contextualSpacing/>
        <w:jc w:val="both"/>
        <w:rPr>
          <w:color w:val="000000"/>
          <w:sz w:val="28"/>
          <w:szCs w:val="28"/>
        </w:rPr>
      </w:pPr>
      <w:proofErr w:type="gramStart"/>
      <w:r w:rsidRPr="008D5E69">
        <w:rPr>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5.3. Контролируемое лицо или его представитель знакомится с содержанием акта на месте проведения контрольного мероприятия в порядке, установленном статьей 21 Федерального закона № 248-ФЗ.</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5.4.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5.5.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 248-ФЗ.</w:t>
      </w:r>
    </w:p>
    <w:p w:rsidR="00B63E6B" w:rsidRPr="008D5E69" w:rsidRDefault="00B63E6B" w:rsidP="00B63E6B">
      <w:pPr>
        <w:spacing w:line="240" w:lineRule="atLeast"/>
        <w:ind w:firstLine="709"/>
        <w:contextualSpacing/>
        <w:jc w:val="both"/>
        <w:rPr>
          <w:color w:val="000000"/>
          <w:sz w:val="28"/>
          <w:szCs w:val="28"/>
        </w:rPr>
      </w:pPr>
    </w:p>
    <w:p w:rsidR="00B63E6B" w:rsidRPr="008D5E69" w:rsidRDefault="00B63E6B" w:rsidP="006A2A61">
      <w:pPr>
        <w:spacing w:line="240" w:lineRule="atLeast"/>
        <w:ind w:firstLine="709"/>
        <w:contextualSpacing/>
        <w:jc w:val="center"/>
        <w:rPr>
          <w:b/>
          <w:color w:val="000000"/>
          <w:sz w:val="28"/>
          <w:szCs w:val="28"/>
        </w:rPr>
      </w:pPr>
      <w:r w:rsidRPr="008D5E69">
        <w:rPr>
          <w:b/>
          <w:color w:val="000000"/>
          <w:sz w:val="28"/>
          <w:szCs w:val="28"/>
        </w:rPr>
        <w:t>6. Обжалование решений контрольных органов, действий (бездействия) их должностных лиц</w:t>
      </w:r>
    </w:p>
    <w:p w:rsidR="00B63E6B" w:rsidRPr="008D5E69" w:rsidRDefault="00B63E6B" w:rsidP="00B63E6B">
      <w:pPr>
        <w:spacing w:line="240" w:lineRule="atLeast"/>
        <w:ind w:firstLine="709"/>
        <w:contextualSpacing/>
        <w:jc w:val="both"/>
        <w:rPr>
          <w:color w:val="000000"/>
          <w:sz w:val="28"/>
          <w:szCs w:val="28"/>
        </w:rPr>
      </w:pP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6.2. Судебное обжалование решений контрольного органа, действий (бездействия) должностных лиц контрольного органа, </w:t>
      </w:r>
      <w:proofErr w:type="gramStart"/>
      <w:r w:rsidRPr="008D5E69">
        <w:rPr>
          <w:color w:val="000000"/>
          <w:sz w:val="28"/>
          <w:szCs w:val="28"/>
        </w:rPr>
        <w:t>возможно</w:t>
      </w:r>
      <w:proofErr w:type="gramEnd"/>
      <w:r w:rsidRPr="008D5E69">
        <w:rPr>
          <w:color w:val="000000"/>
          <w:sz w:val="28"/>
          <w:szCs w:val="28"/>
        </w:rPr>
        <w:t xml:space="preserve"> только после их досудебного обжалования, за исключением установленных частью статьи 39 Федерального закона от 31.07.2020 № 248-ФЗ.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lastRenderedPageBreak/>
        <w:t xml:space="preserve"> - решения о проведении контрольных (надзорных) мероприятий и обязательных профилактических визитов;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 - актов контрольных (надзорных) мероприятий и обязательных профилактических визитов, предписаний об устранении выявленных нарушений;</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решений об отнесении объектов контроля к соответствующей категории риска;</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решений об отказе в проведении обязательных профилактических визитов по заявлениям контролируемых лиц;</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6.6. </w:t>
      </w:r>
      <w:proofErr w:type="gramStart"/>
      <w:r w:rsidRPr="008D5E69">
        <w:rPr>
          <w:color w:val="000000"/>
          <w:sz w:val="28"/>
          <w:szCs w:val="28"/>
        </w:rPr>
        <w:t>Жалоба, поданная в электронном виде должна быть подписана</w:t>
      </w:r>
      <w:proofErr w:type="gramEnd"/>
      <w:r w:rsidRPr="008D5E69">
        <w:rPr>
          <w:color w:val="000000"/>
          <w:sz w:val="28"/>
          <w:szCs w:val="28"/>
        </w:rPr>
        <w:t xml:space="preserve"> в соответствии с требованиями части 1 статьи 40 Федерального закона № 248-ФЗ.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6.7. Материалы, прикладываемые к жалобе, в том числе фото- и видеоматериалы, представляются контролируемым лицом в электронном виде.</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248-ФЗ.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lastRenderedPageBreak/>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6.14. Срок информирования и направления контролируемому лицу решения, принятого контрольным органом в соответствии составляет один рабочий день.</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6.15. Форма и содержание жалобы, установлены частью 1 статьи 41 Федерального закона № 248-ФЗ.</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B63E6B" w:rsidRPr="008D5E69" w:rsidRDefault="000C3423" w:rsidP="00B63E6B">
      <w:pPr>
        <w:spacing w:line="240" w:lineRule="atLeast"/>
        <w:ind w:firstLine="709"/>
        <w:contextualSpacing/>
        <w:jc w:val="both"/>
        <w:rPr>
          <w:color w:val="000000"/>
          <w:sz w:val="28"/>
          <w:szCs w:val="28"/>
        </w:rPr>
      </w:pPr>
      <w:r w:rsidRPr="008D5E69">
        <w:rPr>
          <w:color w:val="000000"/>
          <w:sz w:val="28"/>
          <w:szCs w:val="28"/>
        </w:rPr>
        <w:t>6.17</w:t>
      </w:r>
      <w:proofErr w:type="gramStart"/>
      <w:r w:rsidRPr="008D5E69">
        <w:rPr>
          <w:color w:val="000000"/>
          <w:sz w:val="28"/>
          <w:szCs w:val="28"/>
        </w:rPr>
        <w:t xml:space="preserve"> </w:t>
      </w:r>
      <w:r w:rsidR="00B63E6B" w:rsidRPr="008D5E69">
        <w:rPr>
          <w:color w:val="000000"/>
          <w:sz w:val="28"/>
          <w:szCs w:val="28"/>
        </w:rPr>
        <w:t>П</w:t>
      </w:r>
      <w:proofErr w:type="gramEnd"/>
      <w:r w:rsidR="00B63E6B" w:rsidRPr="008D5E69">
        <w:rPr>
          <w:color w:val="000000"/>
          <w:sz w:val="28"/>
          <w:szCs w:val="28"/>
        </w:rPr>
        <w:t>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6.18.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6.19. Срок рассмотрения жалобы может быть продлен на двадцать рабочих дней, в следующих исключительных случаях: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B63E6B" w:rsidRPr="008D5E69" w:rsidRDefault="00B63E6B" w:rsidP="00B63E6B">
      <w:pPr>
        <w:spacing w:line="240" w:lineRule="atLeast"/>
        <w:ind w:firstLine="709"/>
        <w:contextualSpacing/>
        <w:jc w:val="both"/>
        <w:rPr>
          <w:color w:val="000000"/>
          <w:sz w:val="28"/>
          <w:szCs w:val="28"/>
        </w:rPr>
      </w:pPr>
      <w:proofErr w:type="gramStart"/>
      <w:r w:rsidRPr="008D5E69">
        <w:rPr>
          <w:color w:val="000000"/>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w:t>
      </w:r>
      <w:r w:rsidRPr="008D5E69">
        <w:rPr>
          <w:color w:val="000000"/>
          <w:sz w:val="28"/>
          <w:szCs w:val="28"/>
        </w:rPr>
        <w:lastRenderedPageBreak/>
        <w:t>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B63E6B" w:rsidRPr="008D5E69" w:rsidRDefault="00B63E6B" w:rsidP="00B63E6B">
      <w:pPr>
        <w:spacing w:line="240" w:lineRule="atLeast"/>
        <w:ind w:firstLine="709"/>
        <w:contextualSpacing/>
        <w:jc w:val="both"/>
        <w:rPr>
          <w:color w:val="000000"/>
          <w:sz w:val="28"/>
          <w:szCs w:val="28"/>
        </w:rPr>
      </w:pPr>
      <w:r w:rsidRPr="008D5E69">
        <w:rPr>
          <w:color w:val="000000"/>
          <w:sz w:val="28"/>
          <w:szCs w:val="28"/>
        </w:rPr>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63E6B" w:rsidRPr="008D5E69" w:rsidRDefault="00B63E6B" w:rsidP="00B63E6B">
      <w:pPr>
        <w:spacing w:line="240" w:lineRule="atLeast"/>
        <w:ind w:firstLine="709"/>
        <w:contextualSpacing/>
        <w:jc w:val="both"/>
        <w:rPr>
          <w:color w:val="000000"/>
          <w:sz w:val="28"/>
          <w:szCs w:val="28"/>
        </w:rPr>
      </w:pPr>
    </w:p>
    <w:p w:rsidR="003F2890" w:rsidRPr="008D5E69" w:rsidRDefault="003F2890" w:rsidP="006A2A61">
      <w:pPr>
        <w:spacing w:line="240" w:lineRule="atLeast"/>
        <w:ind w:firstLine="709"/>
        <w:contextualSpacing/>
        <w:jc w:val="center"/>
        <w:rPr>
          <w:color w:val="000000"/>
          <w:sz w:val="28"/>
          <w:szCs w:val="28"/>
        </w:rPr>
      </w:pPr>
    </w:p>
    <w:p w:rsidR="003F2890" w:rsidRPr="008D5E69" w:rsidRDefault="003F2890" w:rsidP="003F2890">
      <w:pPr>
        <w:pStyle w:val="ConsPlusNormal"/>
        <w:spacing w:line="240" w:lineRule="atLeast"/>
        <w:ind w:firstLine="709"/>
        <w:contextualSpacing/>
        <w:jc w:val="center"/>
        <w:rPr>
          <w:b/>
          <w:color w:val="000000"/>
        </w:rPr>
      </w:pPr>
      <w:r w:rsidRPr="008D5E69">
        <w:rPr>
          <w:b/>
          <w:color w:val="000000"/>
        </w:rPr>
        <w:t>8. Перечень индикаторов риска нарушения обязательных требований при осуществлении муниципального контроля в дорожном хозяйстве</w:t>
      </w:r>
      <w:r w:rsidR="008D5E69">
        <w:rPr>
          <w:b/>
          <w:color w:val="000000"/>
        </w:rPr>
        <w:t>.</w:t>
      </w:r>
    </w:p>
    <w:p w:rsidR="003F2890" w:rsidRPr="008D5E69" w:rsidRDefault="003F2890" w:rsidP="003F2890">
      <w:pPr>
        <w:pStyle w:val="ConsPlusNormal"/>
        <w:spacing w:line="240" w:lineRule="atLeast"/>
        <w:ind w:firstLine="709"/>
        <w:contextualSpacing/>
        <w:jc w:val="both"/>
        <w:rPr>
          <w:color w:val="000000"/>
        </w:rPr>
      </w:pPr>
    </w:p>
    <w:p w:rsidR="003F2890" w:rsidRPr="008D5E69" w:rsidRDefault="003F2890" w:rsidP="003F2890">
      <w:pPr>
        <w:pStyle w:val="ConsPlusNormal"/>
        <w:spacing w:line="240" w:lineRule="atLeast"/>
        <w:ind w:firstLine="709"/>
        <w:contextualSpacing/>
        <w:jc w:val="both"/>
        <w:rPr>
          <w:color w:val="000000"/>
        </w:rPr>
      </w:pPr>
      <w:r w:rsidRPr="008D5E69">
        <w:rPr>
          <w:color w:val="000000"/>
        </w:rPr>
        <w:t>8.1. Индикаторами риска нарушения обязательных Требований при осуществлении муниципального контроля в дорожном хозяйстве устанавливаются:</w:t>
      </w:r>
    </w:p>
    <w:p w:rsidR="003F2890" w:rsidRPr="008D5E69" w:rsidRDefault="003F2890" w:rsidP="003F2890">
      <w:pPr>
        <w:pStyle w:val="ConsPlusNormal"/>
        <w:spacing w:line="240" w:lineRule="atLeast"/>
        <w:ind w:firstLine="709"/>
        <w:contextualSpacing/>
        <w:jc w:val="both"/>
        <w:rPr>
          <w:color w:val="000000"/>
        </w:rPr>
      </w:pPr>
      <w:r w:rsidRPr="008D5E69">
        <w:rPr>
          <w:color w:val="000000"/>
        </w:rPr>
        <w:t>1) поступление в орган муниципального контроля в дорожном хозяйстве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разрушении или повреждении автомобильной дороги местного значения, искусственного дорожного сооружения на территории муниципального округа.</w:t>
      </w:r>
    </w:p>
    <w:p w:rsidR="003F2890" w:rsidRPr="008D5E69" w:rsidRDefault="003F2890" w:rsidP="003F2890">
      <w:pPr>
        <w:pStyle w:val="ConsPlusNormal"/>
        <w:spacing w:line="240" w:lineRule="atLeast"/>
        <w:ind w:firstLine="709"/>
        <w:contextualSpacing/>
        <w:jc w:val="both"/>
        <w:rPr>
          <w:color w:val="000000"/>
        </w:rPr>
      </w:pPr>
      <w:r w:rsidRPr="008D5E69">
        <w:rPr>
          <w:color w:val="000000"/>
        </w:rPr>
        <w:t xml:space="preserve">2) два и более </w:t>
      </w:r>
      <w:proofErr w:type="spellStart"/>
      <w:r w:rsidRPr="008D5E69">
        <w:rPr>
          <w:color w:val="000000"/>
        </w:rPr>
        <w:t>дорожно</w:t>
      </w:r>
      <w:proofErr w:type="spellEnd"/>
      <w:r w:rsidRPr="008D5E69">
        <w:rPr>
          <w:color w:val="000000"/>
        </w:rPr>
        <w:t xml:space="preserve"> – транспортных происшествия в течение тридцати календарных дней на объекте муниципального контроля в дорожном хозяйстве.</w:t>
      </w:r>
    </w:p>
    <w:p w:rsidR="003F2890" w:rsidRPr="008D5E69" w:rsidRDefault="003F2890" w:rsidP="003F2890">
      <w:pPr>
        <w:pStyle w:val="ConsPlusNormal"/>
        <w:spacing w:line="240" w:lineRule="atLeast"/>
        <w:ind w:firstLine="709"/>
        <w:contextualSpacing/>
        <w:jc w:val="both"/>
      </w:pPr>
      <w:r w:rsidRPr="008D5E69">
        <w:rPr>
          <w:color w:val="000000"/>
        </w:rPr>
        <w:t xml:space="preserve">3) наличие информации об установленном факте несоответствия автомобильной дороги и (или) дорожного </w:t>
      </w:r>
      <w:r w:rsidRPr="008D5E69">
        <w:t>сооружения после проведения их строительства, реконструкции, капитального ремонта, ремонта и содержания, обязательным требованиям.</w:t>
      </w:r>
    </w:p>
    <w:p w:rsidR="003F2890" w:rsidRPr="008D5E69" w:rsidRDefault="003F2890" w:rsidP="003F2890">
      <w:pPr>
        <w:pStyle w:val="ConsPlusNormal"/>
        <w:spacing w:line="240" w:lineRule="atLeast"/>
        <w:ind w:firstLine="709"/>
        <w:contextualSpacing/>
        <w:jc w:val="both"/>
      </w:pPr>
      <w:r w:rsidRPr="008D5E69">
        <w:t>4) наличие информации об установленном факте нарушении обязательных требований при производстве дорожных работ.</w:t>
      </w:r>
    </w:p>
    <w:p w:rsidR="003F2890" w:rsidRPr="008D5E69" w:rsidRDefault="003F2890" w:rsidP="003F2890">
      <w:pPr>
        <w:pStyle w:val="ConsPlusNormal"/>
        <w:spacing w:line="240" w:lineRule="atLeast"/>
        <w:ind w:firstLine="709"/>
        <w:contextualSpacing/>
        <w:jc w:val="both"/>
      </w:pPr>
      <w:r w:rsidRPr="008D5E69">
        <w:t>5) мойка транспортных средств вне специально отведенных мест, стоянка на проезжей части дворовых территорий, препятст</w:t>
      </w:r>
      <w:r w:rsidR="000D6CC6" w:rsidRPr="008D5E69">
        <w:t xml:space="preserve">вующая механизированной уборке и </w:t>
      </w:r>
      <w:proofErr w:type="spellStart"/>
      <w:proofErr w:type="gramStart"/>
      <w:r w:rsidR="000D6CC6" w:rsidRPr="008D5E69">
        <w:rPr>
          <w:bCs/>
          <w:shd w:val="clear" w:color="auto" w:fill="FFFFFF"/>
        </w:rPr>
        <w:t>и</w:t>
      </w:r>
      <w:proofErr w:type="spellEnd"/>
      <w:proofErr w:type="gramEnd"/>
      <w:r w:rsidR="000D6CC6" w:rsidRPr="008D5E69">
        <w:rPr>
          <w:shd w:val="clear" w:color="auto" w:fill="FFFFFF"/>
        </w:rPr>
        <w:t> вывозу мусора, загрязнение </w:t>
      </w:r>
      <w:r w:rsidR="000D6CC6" w:rsidRPr="008D5E69">
        <w:rPr>
          <w:bCs/>
          <w:shd w:val="clear" w:color="auto" w:fill="FFFFFF"/>
        </w:rPr>
        <w:t>территории</w:t>
      </w:r>
      <w:r w:rsidR="000D6CC6" w:rsidRPr="008D5E69">
        <w:rPr>
          <w:shd w:val="clear" w:color="auto" w:fill="FFFFFF"/>
        </w:rPr>
        <w:t>, связанное с эксплуатацией и ремонтом </w:t>
      </w:r>
      <w:r w:rsidR="000D6CC6" w:rsidRPr="008D5E69">
        <w:rPr>
          <w:bCs/>
          <w:shd w:val="clear" w:color="auto" w:fill="FFFFFF"/>
        </w:rPr>
        <w:t>транспортных</w:t>
      </w:r>
      <w:r w:rsidR="000D6CC6" w:rsidRPr="008D5E69">
        <w:rPr>
          <w:shd w:val="clear" w:color="auto" w:fill="FFFFFF"/>
        </w:rPr>
        <w:t> </w:t>
      </w:r>
      <w:r w:rsidR="000D6CC6" w:rsidRPr="008D5E69">
        <w:rPr>
          <w:bCs/>
          <w:shd w:val="clear" w:color="auto" w:fill="FFFFFF"/>
        </w:rPr>
        <w:t>средств</w:t>
      </w:r>
      <w:r w:rsidR="000D6CC6" w:rsidRPr="008D5E69">
        <w:rPr>
          <w:shd w:val="clear" w:color="auto" w:fill="FFFFFF"/>
        </w:rPr>
        <w:t>, а также размещение разукомплектованных </w:t>
      </w:r>
      <w:r w:rsidR="000D6CC6" w:rsidRPr="008D5E69">
        <w:rPr>
          <w:bCs/>
          <w:shd w:val="clear" w:color="auto" w:fill="FFFFFF"/>
        </w:rPr>
        <w:t>транспортных</w:t>
      </w:r>
      <w:r w:rsidR="000D6CC6" w:rsidRPr="008D5E69">
        <w:rPr>
          <w:shd w:val="clear" w:color="auto" w:fill="FFFFFF"/>
        </w:rPr>
        <w:t> </w:t>
      </w:r>
      <w:r w:rsidR="000D6CC6" w:rsidRPr="008D5E69">
        <w:rPr>
          <w:bCs/>
          <w:shd w:val="clear" w:color="auto" w:fill="FFFFFF"/>
        </w:rPr>
        <w:t>средств</w:t>
      </w:r>
      <w:r w:rsidR="000D6CC6" w:rsidRPr="008D5E69">
        <w:rPr>
          <w:shd w:val="clear" w:color="auto" w:fill="FFFFFF"/>
        </w:rPr>
        <w:t> независимо от </w:t>
      </w:r>
      <w:r w:rsidR="000D6CC6" w:rsidRPr="008D5E69">
        <w:rPr>
          <w:bCs/>
          <w:shd w:val="clear" w:color="auto" w:fill="FFFFFF"/>
        </w:rPr>
        <w:t>места</w:t>
      </w:r>
      <w:r w:rsidR="000D6CC6" w:rsidRPr="008D5E69">
        <w:rPr>
          <w:shd w:val="clear" w:color="auto" w:fill="FFFFFF"/>
        </w:rPr>
        <w:t> их расположения, кроме </w:t>
      </w:r>
      <w:r w:rsidR="000D6CC6" w:rsidRPr="008D5E69">
        <w:rPr>
          <w:bCs/>
          <w:shd w:val="clear" w:color="auto" w:fill="FFFFFF"/>
        </w:rPr>
        <w:t>специально</w:t>
      </w:r>
      <w:r w:rsidR="000D6CC6" w:rsidRPr="008D5E69">
        <w:rPr>
          <w:shd w:val="clear" w:color="auto" w:fill="FFFFFF"/>
        </w:rPr>
        <w:t> </w:t>
      </w:r>
      <w:r w:rsidR="000D6CC6" w:rsidRPr="008D5E69">
        <w:rPr>
          <w:bCs/>
          <w:shd w:val="clear" w:color="auto" w:fill="FFFFFF"/>
        </w:rPr>
        <w:t>отведенных</w:t>
      </w:r>
      <w:r w:rsidR="000D6CC6" w:rsidRPr="008D5E69">
        <w:rPr>
          <w:shd w:val="clear" w:color="auto" w:fill="FFFFFF"/>
        </w:rPr>
        <w:t> для этого </w:t>
      </w:r>
      <w:r w:rsidR="000D6CC6" w:rsidRPr="008D5E69">
        <w:rPr>
          <w:bCs/>
          <w:shd w:val="clear" w:color="auto" w:fill="FFFFFF"/>
        </w:rPr>
        <w:t>мест</w:t>
      </w:r>
    </w:p>
    <w:p w:rsidR="003F2890" w:rsidRDefault="003F2890" w:rsidP="006A2A61">
      <w:pPr>
        <w:spacing w:line="240" w:lineRule="atLeast"/>
        <w:ind w:firstLine="709"/>
        <w:contextualSpacing/>
        <w:jc w:val="center"/>
        <w:rPr>
          <w:color w:val="000000"/>
          <w:sz w:val="28"/>
          <w:szCs w:val="28"/>
        </w:rPr>
      </w:pPr>
    </w:p>
    <w:p w:rsidR="008D5E69" w:rsidRDefault="008D5E69" w:rsidP="006A2A61">
      <w:pPr>
        <w:spacing w:line="240" w:lineRule="atLeast"/>
        <w:ind w:firstLine="709"/>
        <w:contextualSpacing/>
        <w:jc w:val="center"/>
        <w:rPr>
          <w:color w:val="000000"/>
          <w:sz w:val="28"/>
          <w:szCs w:val="28"/>
        </w:rPr>
      </w:pPr>
    </w:p>
    <w:p w:rsidR="008D5E69" w:rsidRPr="008D5E69" w:rsidRDefault="008D5E69" w:rsidP="006A2A61">
      <w:pPr>
        <w:spacing w:line="240" w:lineRule="atLeast"/>
        <w:ind w:firstLine="709"/>
        <w:contextualSpacing/>
        <w:jc w:val="center"/>
        <w:rPr>
          <w:color w:val="000000"/>
          <w:sz w:val="28"/>
          <w:szCs w:val="28"/>
        </w:rPr>
      </w:pPr>
    </w:p>
    <w:p w:rsidR="00B63E6B" w:rsidRPr="008D5E69" w:rsidRDefault="003F2890" w:rsidP="006A2A61">
      <w:pPr>
        <w:spacing w:line="240" w:lineRule="atLeast"/>
        <w:ind w:firstLine="709"/>
        <w:contextualSpacing/>
        <w:jc w:val="center"/>
        <w:rPr>
          <w:b/>
          <w:color w:val="000000"/>
          <w:sz w:val="28"/>
          <w:szCs w:val="28"/>
        </w:rPr>
      </w:pPr>
      <w:r w:rsidRPr="008D5E69">
        <w:rPr>
          <w:b/>
          <w:color w:val="000000"/>
          <w:sz w:val="28"/>
          <w:szCs w:val="28"/>
        </w:rPr>
        <w:lastRenderedPageBreak/>
        <w:t>8</w:t>
      </w:r>
      <w:r w:rsidR="00B63E6B" w:rsidRPr="008D5E69">
        <w:rPr>
          <w:b/>
          <w:color w:val="000000"/>
          <w:sz w:val="28"/>
          <w:szCs w:val="28"/>
        </w:rPr>
        <w:t>. Заключительные положения</w:t>
      </w:r>
    </w:p>
    <w:p w:rsidR="00B63E6B" w:rsidRPr="008D5E69" w:rsidRDefault="00B63E6B" w:rsidP="00B63E6B">
      <w:pPr>
        <w:spacing w:line="240" w:lineRule="atLeast"/>
        <w:ind w:firstLine="709"/>
        <w:contextualSpacing/>
        <w:jc w:val="both"/>
        <w:rPr>
          <w:color w:val="000000"/>
          <w:sz w:val="28"/>
          <w:szCs w:val="28"/>
        </w:rPr>
      </w:pPr>
    </w:p>
    <w:p w:rsidR="006A2A61" w:rsidRPr="008D5E69" w:rsidRDefault="003F2890" w:rsidP="006A2A61">
      <w:pPr>
        <w:spacing w:line="240" w:lineRule="atLeast"/>
        <w:ind w:firstLine="709"/>
        <w:contextualSpacing/>
        <w:jc w:val="both"/>
        <w:rPr>
          <w:color w:val="000000"/>
          <w:sz w:val="28"/>
          <w:szCs w:val="28"/>
        </w:rPr>
      </w:pPr>
      <w:r w:rsidRPr="008D5E69">
        <w:rPr>
          <w:color w:val="000000"/>
          <w:sz w:val="28"/>
          <w:szCs w:val="28"/>
        </w:rPr>
        <w:t>8</w:t>
      </w:r>
      <w:r w:rsidR="00B63E6B" w:rsidRPr="008D5E69">
        <w:rPr>
          <w:color w:val="000000"/>
          <w:sz w:val="28"/>
          <w:szCs w:val="28"/>
        </w:rPr>
        <w:t xml:space="preserve">.1. До 31 декабря 2025 г. </w:t>
      </w:r>
      <w:r w:rsidR="006A2A61" w:rsidRPr="008D5E69">
        <w:rPr>
          <w:color w:val="000000"/>
          <w:sz w:val="28"/>
          <w:szCs w:val="28"/>
        </w:rPr>
        <w:t>подготовка документов, информирование контролируемых лиц о совершаемых должностными лицами действиях и принимаемых решениях, обмен документами и сведениями с контролируемыми лицами осуществляются на бумажном носителе.</w:t>
      </w:r>
    </w:p>
    <w:p w:rsidR="00B63E6B" w:rsidRPr="008D5E69" w:rsidRDefault="003F2890" w:rsidP="00B63E6B">
      <w:pPr>
        <w:spacing w:line="240" w:lineRule="atLeast"/>
        <w:ind w:firstLine="709"/>
        <w:contextualSpacing/>
        <w:jc w:val="both"/>
        <w:rPr>
          <w:color w:val="000000"/>
          <w:sz w:val="28"/>
          <w:szCs w:val="28"/>
        </w:rPr>
      </w:pPr>
      <w:r w:rsidRPr="008D5E69">
        <w:rPr>
          <w:color w:val="000000"/>
          <w:sz w:val="28"/>
          <w:szCs w:val="28"/>
        </w:rPr>
        <w:t>8</w:t>
      </w:r>
      <w:r w:rsidR="00B63E6B" w:rsidRPr="008D5E69">
        <w:rPr>
          <w:color w:val="000000"/>
          <w:sz w:val="28"/>
          <w:szCs w:val="28"/>
        </w:rPr>
        <w:t xml:space="preserve">.2.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B63E6B" w:rsidRPr="008D5E69" w:rsidRDefault="00B63E6B" w:rsidP="00B63E6B">
      <w:pPr>
        <w:spacing w:line="240" w:lineRule="atLeast"/>
        <w:ind w:firstLine="709"/>
        <w:contextualSpacing/>
        <w:jc w:val="both"/>
        <w:rPr>
          <w:color w:val="000000"/>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Default="00994AD0" w:rsidP="00994AD0">
      <w:pPr>
        <w:spacing w:line="290" w:lineRule="auto"/>
        <w:ind w:firstLine="709"/>
        <w:jc w:val="center"/>
        <w:rPr>
          <w:b/>
          <w:sz w:val="28"/>
          <w:szCs w:val="28"/>
        </w:rPr>
      </w:pPr>
    </w:p>
    <w:p w:rsidR="00994AD0" w:rsidRPr="00994AD0" w:rsidRDefault="00994AD0" w:rsidP="00994AD0">
      <w:pPr>
        <w:rPr>
          <w:rFonts w:eastAsia="Calibri"/>
          <w:sz w:val="28"/>
          <w:szCs w:val="28"/>
          <w:shd w:val="clear" w:color="auto" w:fill="FFFFFF"/>
        </w:rPr>
      </w:pPr>
      <w:bookmarkStart w:id="0" w:name="_GoBack"/>
      <w:bookmarkEnd w:id="0"/>
    </w:p>
    <w:p w:rsidR="00994AD0" w:rsidRPr="00994AD0" w:rsidRDefault="00994AD0" w:rsidP="00994AD0">
      <w:pPr>
        <w:suppressAutoHyphens/>
        <w:jc w:val="both"/>
        <w:rPr>
          <w:sz w:val="28"/>
          <w:szCs w:val="28"/>
          <w:lang w:eastAsia="ar-SA"/>
        </w:rPr>
      </w:pPr>
    </w:p>
    <w:p w:rsidR="004C484A" w:rsidRPr="008D5E69" w:rsidRDefault="004C484A" w:rsidP="00B63E6B">
      <w:pPr>
        <w:pStyle w:val="ConsPlusNormal"/>
        <w:spacing w:line="240" w:lineRule="atLeast"/>
        <w:ind w:firstLine="709"/>
        <w:contextualSpacing/>
        <w:jc w:val="both"/>
        <w:rPr>
          <w:color w:val="000000"/>
        </w:rPr>
      </w:pPr>
    </w:p>
    <w:sectPr w:rsidR="004C484A" w:rsidRPr="008D5E69" w:rsidSect="008D5E6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8F5" w:rsidRDefault="00EB28F5" w:rsidP="002F54AD">
      <w:r>
        <w:separator/>
      </w:r>
    </w:p>
  </w:endnote>
  <w:endnote w:type="continuationSeparator" w:id="0">
    <w:p w:rsidR="00EB28F5" w:rsidRDefault="00EB28F5" w:rsidP="002F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empora LGC Uni">
    <w:altName w:val="Times New Roman"/>
    <w:charset w:val="00"/>
    <w:family w:val="auto"/>
    <w:pitch w:val="default"/>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charset w:val="00"/>
    <w:family w:val="swiss"/>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8F5" w:rsidRDefault="00EB28F5" w:rsidP="002F54AD">
      <w:r>
        <w:separator/>
      </w:r>
    </w:p>
  </w:footnote>
  <w:footnote w:type="continuationSeparator" w:id="0">
    <w:p w:rsidR="00EB28F5" w:rsidRDefault="00EB28F5" w:rsidP="002F5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1359B"/>
    <w:multiLevelType w:val="hybridMultilevel"/>
    <w:tmpl w:val="74AAF9E6"/>
    <w:lvl w:ilvl="0" w:tplc="A022E5E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81"/>
    <w:rsid w:val="00010D03"/>
    <w:rsid w:val="0003021F"/>
    <w:rsid w:val="00033B6D"/>
    <w:rsid w:val="00071698"/>
    <w:rsid w:val="000749EA"/>
    <w:rsid w:val="00082FBF"/>
    <w:rsid w:val="00085B86"/>
    <w:rsid w:val="0009591A"/>
    <w:rsid w:val="00095BA2"/>
    <w:rsid w:val="000A50B6"/>
    <w:rsid w:val="000C3423"/>
    <w:rsid w:val="000D3E41"/>
    <w:rsid w:val="000D6CC6"/>
    <w:rsid w:val="000F0533"/>
    <w:rsid w:val="001012AE"/>
    <w:rsid w:val="00161A42"/>
    <w:rsid w:val="00164932"/>
    <w:rsid w:val="00183F7D"/>
    <w:rsid w:val="00185DA6"/>
    <w:rsid w:val="00191AE0"/>
    <w:rsid w:val="001955BC"/>
    <w:rsid w:val="001E0021"/>
    <w:rsid w:val="001F14EB"/>
    <w:rsid w:val="00242F7A"/>
    <w:rsid w:val="00271A8C"/>
    <w:rsid w:val="00281EC4"/>
    <w:rsid w:val="002B2B1F"/>
    <w:rsid w:val="002C1AFF"/>
    <w:rsid w:val="002E5FC0"/>
    <w:rsid w:val="002E60B6"/>
    <w:rsid w:val="002F2E20"/>
    <w:rsid w:val="002F54AD"/>
    <w:rsid w:val="003156AF"/>
    <w:rsid w:val="00330728"/>
    <w:rsid w:val="00346BA9"/>
    <w:rsid w:val="0035308A"/>
    <w:rsid w:val="0035784A"/>
    <w:rsid w:val="00357C86"/>
    <w:rsid w:val="00375D37"/>
    <w:rsid w:val="003761FC"/>
    <w:rsid w:val="003A6319"/>
    <w:rsid w:val="003C2C0A"/>
    <w:rsid w:val="003D57E6"/>
    <w:rsid w:val="003E2D69"/>
    <w:rsid w:val="003E42EA"/>
    <w:rsid w:val="003F2890"/>
    <w:rsid w:val="004041A7"/>
    <w:rsid w:val="00476699"/>
    <w:rsid w:val="00487565"/>
    <w:rsid w:val="00490EF5"/>
    <w:rsid w:val="004B3F33"/>
    <w:rsid w:val="004C484A"/>
    <w:rsid w:val="004C655F"/>
    <w:rsid w:val="004E4493"/>
    <w:rsid w:val="004E70FF"/>
    <w:rsid w:val="0050178F"/>
    <w:rsid w:val="0055633F"/>
    <w:rsid w:val="005A471C"/>
    <w:rsid w:val="005B0062"/>
    <w:rsid w:val="005C6F8E"/>
    <w:rsid w:val="006231D7"/>
    <w:rsid w:val="006279DD"/>
    <w:rsid w:val="006446BF"/>
    <w:rsid w:val="00670FF2"/>
    <w:rsid w:val="00691B9C"/>
    <w:rsid w:val="006966C6"/>
    <w:rsid w:val="006A2A61"/>
    <w:rsid w:val="006A6D2C"/>
    <w:rsid w:val="006B1102"/>
    <w:rsid w:val="006C4DE5"/>
    <w:rsid w:val="006D0FC3"/>
    <w:rsid w:val="006F4F68"/>
    <w:rsid w:val="006F75C3"/>
    <w:rsid w:val="00705D80"/>
    <w:rsid w:val="00731655"/>
    <w:rsid w:val="007321BF"/>
    <w:rsid w:val="00733075"/>
    <w:rsid w:val="0074569A"/>
    <w:rsid w:val="007661B3"/>
    <w:rsid w:val="007A6E91"/>
    <w:rsid w:val="007D4508"/>
    <w:rsid w:val="007D72E2"/>
    <w:rsid w:val="007F64FA"/>
    <w:rsid w:val="00813EFA"/>
    <w:rsid w:val="00820E03"/>
    <w:rsid w:val="00841876"/>
    <w:rsid w:val="008442CD"/>
    <w:rsid w:val="00873290"/>
    <w:rsid w:val="0089206E"/>
    <w:rsid w:val="00897239"/>
    <w:rsid w:val="008A4A85"/>
    <w:rsid w:val="008D00B4"/>
    <w:rsid w:val="008D2638"/>
    <w:rsid w:val="008D461F"/>
    <w:rsid w:val="008D5E69"/>
    <w:rsid w:val="008E0344"/>
    <w:rsid w:val="008E49E6"/>
    <w:rsid w:val="00925963"/>
    <w:rsid w:val="0093252B"/>
    <w:rsid w:val="00941381"/>
    <w:rsid w:val="00952CA0"/>
    <w:rsid w:val="00965A20"/>
    <w:rsid w:val="00973499"/>
    <w:rsid w:val="00976637"/>
    <w:rsid w:val="00994AD0"/>
    <w:rsid w:val="009A78CF"/>
    <w:rsid w:val="009F037D"/>
    <w:rsid w:val="00A03203"/>
    <w:rsid w:val="00A117B7"/>
    <w:rsid w:val="00A21E17"/>
    <w:rsid w:val="00A250A5"/>
    <w:rsid w:val="00A31992"/>
    <w:rsid w:val="00A47B70"/>
    <w:rsid w:val="00A500F1"/>
    <w:rsid w:val="00A50BE4"/>
    <w:rsid w:val="00A53A31"/>
    <w:rsid w:val="00A701B5"/>
    <w:rsid w:val="00A8276B"/>
    <w:rsid w:val="00A84102"/>
    <w:rsid w:val="00AC36BF"/>
    <w:rsid w:val="00AC5C8E"/>
    <w:rsid w:val="00AD23AB"/>
    <w:rsid w:val="00AD2672"/>
    <w:rsid w:val="00B10F9E"/>
    <w:rsid w:val="00B220A8"/>
    <w:rsid w:val="00B51CD0"/>
    <w:rsid w:val="00B52CCB"/>
    <w:rsid w:val="00B63E6B"/>
    <w:rsid w:val="00B87727"/>
    <w:rsid w:val="00BA64D1"/>
    <w:rsid w:val="00BC7BC9"/>
    <w:rsid w:val="00BE670C"/>
    <w:rsid w:val="00C628B4"/>
    <w:rsid w:val="00C63739"/>
    <w:rsid w:val="00C677C8"/>
    <w:rsid w:val="00C8369A"/>
    <w:rsid w:val="00CC368C"/>
    <w:rsid w:val="00CC512E"/>
    <w:rsid w:val="00CC6CA9"/>
    <w:rsid w:val="00CE587D"/>
    <w:rsid w:val="00CF0E28"/>
    <w:rsid w:val="00CF2E07"/>
    <w:rsid w:val="00D07D9C"/>
    <w:rsid w:val="00D27405"/>
    <w:rsid w:val="00D9378C"/>
    <w:rsid w:val="00DC6B6B"/>
    <w:rsid w:val="00DD19A3"/>
    <w:rsid w:val="00DE18F7"/>
    <w:rsid w:val="00DF5CB4"/>
    <w:rsid w:val="00E05F20"/>
    <w:rsid w:val="00E07724"/>
    <w:rsid w:val="00E170D7"/>
    <w:rsid w:val="00E2320B"/>
    <w:rsid w:val="00E262C8"/>
    <w:rsid w:val="00E26F7D"/>
    <w:rsid w:val="00E430F1"/>
    <w:rsid w:val="00E74F23"/>
    <w:rsid w:val="00E7799A"/>
    <w:rsid w:val="00E8506F"/>
    <w:rsid w:val="00E97ACF"/>
    <w:rsid w:val="00EA2B49"/>
    <w:rsid w:val="00EB28F5"/>
    <w:rsid w:val="00EB45F8"/>
    <w:rsid w:val="00EC332B"/>
    <w:rsid w:val="00F00D3D"/>
    <w:rsid w:val="00F15483"/>
    <w:rsid w:val="00F8721A"/>
    <w:rsid w:val="00F93646"/>
    <w:rsid w:val="00F958CC"/>
    <w:rsid w:val="00FB6ED5"/>
    <w:rsid w:val="00FE5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98"/>
    <w:rPr>
      <w:rFonts w:ascii="Times New Roman" w:eastAsia="Times New Roman" w:hAnsi="Times New Roman"/>
      <w:sz w:val="24"/>
      <w:szCs w:val="24"/>
    </w:rPr>
  </w:style>
  <w:style w:type="paragraph" w:styleId="2">
    <w:name w:val="heading 2"/>
    <w:basedOn w:val="a"/>
    <w:next w:val="a"/>
    <w:link w:val="20"/>
    <w:uiPriority w:val="99"/>
    <w:qFormat/>
    <w:rsid w:val="00071698"/>
    <w:pPr>
      <w:keepNext/>
      <w:ind w:left="-1260" w:firstLine="126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71698"/>
    <w:rPr>
      <w:rFonts w:ascii="Times New Roman" w:hAnsi="Times New Roman" w:cs="Times New Roman"/>
      <w:b/>
      <w:bCs/>
      <w:sz w:val="24"/>
      <w:szCs w:val="24"/>
      <w:lang w:eastAsia="ru-RU"/>
    </w:rPr>
  </w:style>
  <w:style w:type="paragraph" w:styleId="a3">
    <w:name w:val="List Paragraph"/>
    <w:basedOn w:val="a"/>
    <w:uiPriority w:val="99"/>
    <w:qFormat/>
    <w:rsid w:val="006F75C3"/>
    <w:pPr>
      <w:ind w:left="720"/>
      <w:contextualSpacing/>
    </w:pPr>
  </w:style>
  <w:style w:type="paragraph" w:styleId="a4">
    <w:name w:val="No Spacing"/>
    <w:uiPriority w:val="99"/>
    <w:qFormat/>
    <w:rsid w:val="00C628B4"/>
    <w:rPr>
      <w:rFonts w:ascii="Times New Roman" w:eastAsia="Times New Roman" w:hAnsi="Times New Roman"/>
      <w:sz w:val="24"/>
      <w:szCs w:val="24"/>
    </w:rPr>
  </w:style>
  <w:style w:type="paragraph" w:styleId="a5">
    <w:name w:val="footnote text"/>
    <w:basedOn w:val="a"/>
    <w:link w:val="a6"/>
    <w:uiPriority w:val="99"/>
    <w:semiHidden/>
    <w:rsid w:val="00731655"/>
    <w:rPr>
      <w:sz w:val="20"/>
      <w:szCs w:val="20"/>
    </w:rPr>
  </w:style>
  <w:style w:type="character" w:customStyle="1" w:styleId="a6">
    <w:name w:val="Текст сноски Знак"/>
    <w:link w:val="a5"/>
    <w:uiPriority w:val="99"/>
    <w:semiHidden/>
    <w:locked/>
    <w:rsid w:val="00731655"/>
    <w:rPr>
      <w:rFonts w:ascii="Times New Roman" w:hAnsi="Times New Roman" w:cs="Times New Roman"/>
      <w:sz w:val="20"/>
      <w:szCs w:val="20"/>
      <w:lang w:eastAsia="ru-RU"/>
    </w:rPr>
  </w:style>
  <w:style w:type="paragraph" w:customStyle="1" w:styleId="1">
    <w:name w:val="Знак сноски1"/>
    <w:basedOn w:val="a"/>
    <w:link w:val="a7"/>
    <w:uiPriority w:val="99"/>
    <w:rsid w:val="00731655"/>
    <w:pPr>
      <w:spacing w:after="200" w:line="276" w:lineRule="auto"/>
    </w:pPr>
    <w:rPr>
      <w:rFonts w:ascii="Calibri" w:hAnsi="Calibri"/>
      <w:sz w:val="20"/>
      <w:szCs w:val="20"/>
      <w:vertAlign w:val="superscript"/>
    </w:rPr>
  </w:style>
  <w:style w:type="character" w:styleId="a7">
    <w:name w:val="footnote reference"/>
    <w:link w:val="1"/>
    <w:uiPriority w:val="99"/>
    <w:locked/>
    <w:rsid w:val="00731655"/>
    <w:rPr>
      <w:rFonts w:ascii="Calibri" w:hAnsi="Calibri" w:cs="Times New Roman"/>
      <w:sz w:val="20"/>
      <w:vertAlign w:val="superscript"/>
    </w:rPr>
  </w:style>
  <w:style w:type="character" w:styleId="a8">
    <w:name w:val="Hyperlink"/>
    <w:uiPriority w:val="99"/>
    <w:rsid w:val="00AC5C8E"/>
    <w:rPr>
      <w:rFonts w:cs="Times New Roman"/>
      <w:color w:val="0000FF"/>
      <w:u w:val="none"/>
    </w:rPr>
  </w:style>
  <w:style w:type="paragraph" w:styleId="a9">
    <w:name w:val="Balloon Text"/>
    <w:basedOn w:val="a"/>
    <w:link w:val="aa"/>
    <w:uiPriority w:val="99"/>
    <w:semiHidden/>
    <w:rsid w:val="005B0062"/>
    <w:rPr>
      <w:rFonts w:ascii="Tahoma" w:hAnsi="Tahoma" w:cs="Tahoma"/>
      <w:sz w:val="16"/>
      <w:szCs w:val="16"/>
    </w:rPr>
  </w:style>
  <w:style w:type="character" w:customStyle="1" w:styleId="aa">
    <w:name w:val="Текст выноски Знак"/>
    <w:link w:val="a9"/>
    <w:uiPriority w:val="99"/>
    <w:semiHidden/>
    <w:locked/>
    <w:rsid w:val="005B0062"/>
    <w:rPr>
      <w:rFonts w:ascii="Tahoma" w:hAnsi="Tahoma" w:cs="Tahoma"/>
      <w:sz w:val="16"/>
      <w:szCs w:val="16"/>
      <w:lang w:eastAsia="ru-RU"/>
    </w:rPr>
  </w:style>
  <w:style w:type="paragraph" w:customStyle="1" w:styleId="ConsPlusNormal">
    <w:name w:val="ConsPlusNormal"/>
    <w:uiPriority w:val="99"/>
    <w:rsid w:val="002E60B6"/>
    <w:pPr>
      <w:suppressAutoHyphens/>
      <w:autoSpaceDE w:val="0"/>
    </w:pPr>
    <w:rPr>
      <w:rFonts w:ascii="Times New Roman" w:eastAsia="Times New Roman" w:hAnsi="Times New Roman"/>
      <w:sz w:val="28"/>
      <w:szCs w:val="28"/>
      <w:lang w:eastAsia="zh-CN"/>
    </w:rPr>
  </w:style>
  <w:style w:type="paragraph" w:customStyle="1" w:styleId="ConsPlusTitle">
    <w:name w:val="ConsPlusTitle"/>
    <w:uiPriority w:val="99"/>
    <w:rsid w:val="002E60B6"/>
    <w:pPr>
      <w:widowControl w:val="0"/>
      <w:suppressAutoHyphens/>
      <w:autoSpaceDE w:val="0"/>
    </w:pPr>
    <w:rPr>
      <w:rFonts w:ascii="Times New Roman" w:eastAsia="Times New Roman" w:hAnsi="Times New Roman"/>
      <w:b/>
      <w:sz w:val="24"/>
      <w:lang w:eastAsia="zh-CN"/>
    </w:rPr>
  </w:style>
  <w:style w:type="paragraph" w:customStyle="1" w:styleId="ConsPlusNonformat">
    <w:name w:val="ConsPlusNonformat"/>
    <w:uiPriority w:val="99"/>
    <w:rsid w:val="002E60B6"/>
    <w:pPr>
      <w:widowControl w:val="0"/>
      <w:suppressAutoHyphens/>
    </w:pPr>
    <w:rPr>
      <w:rFonts w:ascii="Courier New" w:eastAsia="Times New Roman" w:hAnsi="Courier New" w:cs="Courier New"/>
      <w:color w:val="000000"/>
      <w:sz w:val="22"/>
      <w:szCs w:val="22"/>
      <w:lang w:eastAsia="zh-CN"/>
    </w:rPr>
  </w:style>
  <w:style w:type="paragraph" w:styleId="HTML">
    <w:name w:val="HTML Preformatted"/>
    <w:basedOn w:val="a"/>
    <w:link w:val="HTML0"/>
    <w:uiPriority w:val="99"/>
    <w:rsid w:val="002E6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link w:val="HTML"/>
    <w:uiPriority w:val="99"/>
    <w:locked/>
    <w:rsid w:val="002E60B6"/>
    <w:rPr>
      <w:rFonts w:ascii="Courier New" w:hAnsi="Courier New" w:cs="Courier New"/>
      <w:sz w:val="20"/>
      <w:szCs w:val="20"/>
      <w:lang w:eastAsia="zh-CN"/>
    </w:rPr>
  </w:style>
  <w:style w:type="paragraph" w:customStyle="1" w:styleId="s1">
    <w:name w:val="s_1"/>
    <w:basedOn w:val="a"/>
    <w:uiPriority w:val="99"/>
    <w:rsid w:val="002B2B1F"/>
    <w:pPr>
      <w:ind w:firstLine="720"/>
      <w:jc w:val="both"/>
    </w:pPr>
    <w:rPr>
      <w:rFonts w:ascii="Arial" w:hAnsi="Arial" w:cs="Arial"/>
      <w:sz w:val="26"/>
      <w:szCs w:val="26"/>
    </w:rPr>
  </w:style>
  <w:style w:type="paragraph" w:customStyle="1" w:styleId="10">
    <w:name w:val="Без интервала1"/>
    <w:uiPriority w:val="99"/>
    <w:rsid w:val="002B2B1F"/>
    <w:pPr>
      <w:suppressAutoHyphens/>
    </w:pPr>
    <w:rPr>
      <w:rFonts w:eastAsia="Times New Roman" w:cs="Calibri"/>
      <w:sz w:val="22"/>
      <w:szCs w:val="22"/>
      <w:lang w:eastAsia="zh-CN"/>
    </w:rPr>
  </w:style>
  <w:style w:type="paragraph" w:styleId="ab">
    <w:name w:val="header"/>
    <w:basedOn w:val="a"/>
    <w:link w:val="ac"/>
    <w:uiPriority w:val="99"/>
    <w:unhideWhenUsed/>
    <w:rsid w:val="00AD2672"/>
    <w:pPr>
      <w:tabs>
        <w:tab w:val="center" w:pos="4677"/>
        <w:tab w:val="right" w:pos="9355"/>
      </w:tabs>
    </w:pPr>
  </w:style>
  <w:style w:type="character" w:customStyle="1" w:styleId="ac">
    <w:name w:val="Верхний колонтитул Знак"/>
    <w:link w:val="ab"/>
    <w:uiPriority w:val="99"/>
    <w:rsid w:val="00AD2672"/>
    <w:rPr>
      <w:rFonts w:ascii="Times New Roman" w:eastAsia="Times New Roman" w:hAnsi="Times New Roman"/>
      <w:sz w:val="24"/>
      <w:szCs w:val="24"/>
    </w:rPr>
  </w:style>
  <w:style w:type="paragraph" w:styleId="ad">
    <w:name w:val="footer"/>
    <w:basedOn w:val="a"/>
    <w:link w:val="ae"/>
    <w:unhideWhenUsed/>
    <w:rsid w:val="00AD2672"/>
    <w:pPr>
      <w:tabs>
        <w:tab w:val="center" w:pos="4677"/>
        <w:tab w:val="right" w:pos="9355"/>
      </w:tabs>
    </w:pPr>
  </w:style>
  <w:style w:type="character" w:customStyle="1" w:styleId="ae">
    <w:name w:val="Нижний колонтитул Знак"/>
    <w:link w:val="ad"/>
    <w:rsid w:val="00AD2672"/>
    <w:rPr>
      <w:rFonts w:ascii="Times New Roman" w:eastAsia="Times New Roman" w:hAnsi="Times New Roman"/>
      <w:sz w:val="24"/>
      <w:szCs w:val="24"/>
    </w:rPr>
  </w:style>
  <w:style w:type="paragraph" w:styleId="af">
    <w:name w:val="Body Text"/>
    <w:basedOn w:val="a"/>
    <w:link w:val="af0"/>
    <w:uiPriority w:val="1"/>
    <w:unhideWhenUsed/>
    <w:qFormat/>
    <w:rsid w:val="004E4493"/>
    <w:pPr>
      <w:widowControl w:val="0"/>
      <w:autoSpaceDE w:val="0"/>
      <w:autoSpaceDN w:val="0"/>
      <w:ind w:left="100" w:firstLine="708"/>
      <w:jc w:val="both"/>
    </w:pPr>
    <w:rPr>
      <w:lang w:eastAsia="en-US"/>
    </w:rPr>
  </w:style>
  <w:style w:type="character" w:customStyle="1" w:styleId="af0">
    <w:name w:val="Основной текст Знак"/>
    <w:basedOn w:val="a0"/>
    <w:link w:val="af"/>
    <w:uiPriority w:val="1"/>
    <w:rsid w:val="004E4493"/>
    <w:rPr>
      <w:rFonts w:ascii="Times New Roman" w:eastAsia="Times New Roman" w:hAnsi="Times New Roman"/>
      <w:sz w:val="24"/>
      <w:szCs w:val="24"/>
      <w:lang w:eastAsia="en-US"/>
    </w:rPr>
  </w:style>
  <w:style w:type="paragraph" w:customStyle="1" w:styleId="Standard">
    <w:name w:val="Standard"/>
    <w:rsid w:val="003761FC"/>
    <w:pPr>
      <w:suppressAutoHyphens/>
      <w:autoSpaceDN w:val="0"/>
      <w:textAlignment w:val="baseline"/>
    </w:pPr>
    <w:rPr>
      <w:rFonts w:ascii="Tempora LGC Uni" w:eastAsia="Droid Sans Fallback" w:hAnsi="Tempora LGC Uni" w:cs="Free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98"/>
    <w:rPr>
      <w:rFonts w:ascii="Times New Roman" w:eastAsia="Times New Roman" w:hAnsi="Times New Roman"/>
      <w:sz w:val="24"/>
      <w:szCs w:val="24"/>
    </w:rPr>
  </w:style>
  <w:style w:type="paragraph" w:styleId="2">
    <w:name w:val="heading 2"/>
    <w:basedOn w:val="a"/>
    <w:next w:val="a"/>
    <w:link w:val="20"/>
    <w:uiPriority w:val="99"/>
    <w:qFormat/>
    <w:rsid w:val="00071698"/>
    <w:pPr>
      <w:keepNext/>
      <w:ind w:left="-1260" w:firstLine="126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71698"/>
    <w:rPr>
      <w:rFonts w:ascii="Times New Roman" w:hAnsi="Times New Roman" w:cs="Times New Roman"/>
      <w:b/>
      <w:bCs/>
      <w:sz w:val="24"/>
      <w:szCs w:val="24"/>
      <w:lang w:eastAsia="ru-RU"/>
    </w:rPr>
  </w:style>
  <w:style w:type="paragraph" w:styleId="a3">
    <w:name w:val="List Paragraph"/>
    <w:basedOn w:val="a"/>
    <w:uiPriority w:val="99"/>
    <w:qFormat/>
    <w:rsid w:val="006F75C3"/>
    <w:pPr>
      <w:ind w:left="720"/>
      <w:contextualSpacing/>
    </w:pPr>
  </w:style>
  <w:style w:type="paragraph" w:styleId="a4">
    <w:name w:val="No Spacing"/>
    <w:uiPriority w:val="99"/>
    <w:qFormat/>
    <w:rsid w:val="00C628B4"/>
    <w:rPr>
      <w:rFonts w:ascii="Times New Roman" w:eastAsia="Times New Roman" w:hAnsi="Times New Roman"/>
      <w:sz w:val="24"/>
      <w:szCs w:val="24"/>
    </w:rPr>
  </w:style>
  <w:style w:type="paragraph" w:styleId="a5">
    <w:name w:val="footnote text"/>
    <w:basedOn w:val="a"/>
    <w:link w:val="a6"/>
    <w:uiPriority w:val="99"/>
    <w:semiHidden/>
    <w:rsid w:val="00731655"/>
    <w:rPr>
      <w:sz w:val="20"/>
      <w:szCs w:val="20"/>
    </w:rPr>
  </w:style>
  <w:style w:type="character" w:customStyle="1" w:styleId="a6">
    <w:name w:val="Текст сноски Знак"/>
    <w:link w:val="a5"/>
    <w:uiPriority w:val="99"/>
    <w:semiHidden/>
    <w:locked/>
    <w:rsid w:val="00731655"/>
    <w:rPr>
      <w:rFonts w:ascii="Times New Roman" w:hAnsi="Times New Roman" w:cs="Times New Roman"/>
      <w:sz w:val="20"/>
      <w:szCs w:val="20"/>
      <w:lang w:eastAsia="ru-RU"/>
    </w:rPr>
  </w:style>
  <w:style w:type="paragraph" w:customStyle="1" w:styleId="1">
    <w:name w:val="Знак сноски1"/>
    <w:basedOn w:val="a"/>
    <w:link w:val="a7"/>
    <w:uiPriority w:val="99"/>
    <w:rsid w:val="00731655"/>
    <w:pPr>
      <w:spacing w:after="200" w:line="276" w:lineRule="auto"/>
    </w:pPr>
    <w:rPr>
      <w:rFonts w:ascii="Calibri" w:hAnsi="Calibri"/>
      <w:sz w:val="20"/>
      <w:szCs w:val="20"/>
      <w:vertAlign w:val="superscript"/>
    </w:rPr>
  </w:style>
  <w:style w:type="character" w:styleId="a7">
    <w:name w:val="footnote reference"/>
    <w:link w:val="1"/>
    <w:uiPriority w:val="99"/>
    <w:locked/>
    <w:rsid w:val="00731655"/>
    <w:rPr>
      <w:rFonts w:ascii="Calibri" w:hAnsi="Calibri" w:cs="Times New Roman"/>
      <w:sz w:val="20"/>
      <w:vertAlign w:val="superscript"/>
    </w:rPr>
  </w:style>
  <w:style w:type="character" w:styleId="a8">
    <w:name w:val="Hyperlink"/>
    <w:uiPriority w:val="99"/>
    <w:rsid w:val="00AC5C8E"/>
    <w:rPr>
      <w:rFonts w:cs="Times New Roman"/>
      <w:color w:val="0000FF"/>
      <w:u w:val="none"/>
    </w:rPr>
  </w:style>
  <w:style w:type="paragraph" w:styleId="a9">
    <w:name w:val="Balloon Text"/>
    <w:basedOn w:val="a"/>
    <w:link w:val="aa"/>
    <w:uiPriority w:val="99"/>
    <w:semiHidden/>
    <w:rsid w:val="005B0062"/>
    <w:rPr>
      <w:rFonts w:ascii="Tahoma" w:hAnsi="Tahoma" w:cs="Tahoma"/>
      <w:sz w:val="16"/>
      <w:szCs w:val="16"/>
    </w:rPr>
  </w:style>
  <w:style w:type="character" w:customStyle="1" w:styleId="aa">
    <w:name w:val="Текст выноски Знак"/>
    <w:link w:val="a9"/>
    <w:uiPriority w:val="99"/>
    <w:semiHidden/>
    <w:locked/>
    <w:rsid w:val="005B0062"/>
    <w:rPr>
      <w:rFonts w:ascii="Tahoma" w:hAnsi="Tahoma" w:cs="Tahoma"/>
      <w:sz w:val="16"/>
      <w:szCs w:val="16"/>
      <w:lang w:eastAsia="ru-RU"/>
    </w:rPr>
  </w:style>
  <w:style w:type="paragraph" w:customStyle="1" w:styleId="ConsPlusNormal">
    <w:name w:val="ConsPlusNormal"/>
    <w:uiPriority w:val="99"/>
    <w:rsid w:val="002E60B6"/>
    <w:pPr>
      <w:suppressAutoHyphens/>
      <w:autoSpaceDE w:val="0"/>
    </w:pPr>
    <w:rPr>
      <w:rFonts w:ascii="Times New Roman" w:eastAsia="Times New Roman" w:hAnsi="Times New Roman"/>
      <w:sz w:val="28"/>
      <w:szCs w:val="28"/>
      <w:lang w:eastAsia="zh-CN"/>
    </w:rPr>
  </w:style>
  <w:style w:type="paragraph" w:customStyle="1" w:styleId="ConsPlusTitle">
    <w:name w:val="ConsPlusTitle"/>
    <w:uiPriority w:val="99"/>
    <w:rsid w:val="002E60B6"/>
    <w:pPr>
      <w:widowControl w:val="0"/>
      <w:suppressAutoHyphens/>
      <w:autoSpaceDE w:val="0"/>
    </w:pPr>
    <w:rPr>
      <w:rFonts w:ascii="Times New Roman" w:eastAsia="Times New Roman" w:hAnsi="Times New Roman"/>
      <w:b/>
      <w:sz w:val="24"/>
      <w:lang w:eastAsia="zh-CN"/>
    </w:rPr>
  </w:style>
  <w:style w:type="paragraph" w:customStyle="1" w:styleId="ConsPlusNonformat">
    <w:name w:val="ConsPlusNonformat"/>
    <w:uiPriority w:val="99"/>
    <w:rsid w:val="002E60B6"/>
    <w:pPr>
      <w:widowControl w:val="0"/>
      <w:suppressAutoHyphens/>
    </w:pPr>
    <w:rPr>
      <w:rFonts w:ascii="Courier New" w:eastAsia="Times New Roman" w:hAnsi="Courier New" w:cs="Courier New"/>
      <w:color w:val="000000"/>
      <w:sz w:val="22"/>
      <w:szCs w:val="22"/>
      <w:lang w:eastAsia="zh-CN"/>
    </w:rPr>
  </w:style>
  <w:style w:type="paragraph" w:styleId="HTML">
    <w:name w:val="HTML Preformatted"/>
    <w:basedOn w:val="a"/>
    <w:link w:val="HTML0"/>
    <w:uiPriority w:val="99"/>
    <w:rsid w:val="002E6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link w:val="HTML"/>
    <w:uiPriority w:val="99"/>
    <w:locked/>
    <w:rsid w:val="002E60B6"/>
    <w:rPr>
      <w:rFonts w:ascii="Courier New" w:hAnsi="Courier New" w:cs="Courier New"/>
      <w:sz w:val="20"/>
      <w:szCs w:val="20"/>
      <w:lang w:eastAsia="zh-CN"/>
    </w:rPr>
  </w:style>
  <w:style w:type="paragraph" w:customStyle="1" w:styleId="s1">
    <w:name w:val="s_1"/>
    <w:basedOn w:val="a"/>
    <w:uiPriority w:val="99"/>
    <w:rsid w:val="002B2B1F"/>
    <w:pPr>
      <w:ind w:firstLine="720"/>
      <w:jc w:val="both"/>
    </w:pPr>
    <w:rPr>
      <w:rFonts w:ascii="Arial" w:hAnsi="Arial" w:cs="Arial"/>
      <w:sz w:val="26"/>
      <w:szCs w:val="26"/>
    </w:rPr>
  </w:style>
  <w:style w:type="paragraph" w:customStyle="1" w:styleId="10">
    <w:name w:val="Без интервала1"/>
    <w:uiPriority w:val="99"/>
    <w:rsid w:val="002B2B1F"/>
    <w:pPr>
      <w:suppressAutoHyphens/>
    </w:pPr>
    <w:rPr>
      <w:rFonts w:eastAsia="Times New Roman" w:cs="Calibri"/>
      <w:sz w:val="22"/>
      <w:szCs w:val="22"/>
      <w:lang w:eastAsia="zh-CN"/>
    </w:rPr>
  </w:style>
  <w:style w:type="paragraph" w:styleId="ab">
    <w:name w:val="header"/>
    <w:basedOn w:val="a"/>
    <w:link w:val="ac"/>
    <w:uiPriority w:val="99"/>
    <w:unhideWhenUsed/>
    <w:rsid w:val="00AD2672"/>
    <w:pPr>
      <w:tabs>
        <w:tab w:val="center" w:pos="4677"/>
        <w:tab w:val="right" w:pos="9355"/>
      </w:tabs>
    </w:pPr>
  </w:style>
  <w:style w:type="character" w:customStyle="1" w:styleId="ac">
    <w:name w:val="Верхний колонтитул Знак"/>
    <w:link w:val="ab"/>
    <w:uiPriority w:val="99"/>
    <w:rsid w:val="00AD2672"/>
    <w:rPr>
      <w:rFonts w:ascii="Times New Roman" w:eastAsia="Times New Roman" w:hAnsi="Times New Roman"/>
      <w:sz w:val="24"/>
      <w:szCs w:val="24"/>
    </w:rPr>
  </w:style>
  <w:style w:type="paragraph" w:styleId="ad">
    <w:name w:val="footer"/>
    <w:basedOn w:val="a"/>
    <w:link w:val="ae"/>
    <w:unhideWhenUsed/>
    <w:rsid w:val="00AD2672"/>
    <w:pPr>
      <w:tabs>
        <w:tab w:val="center" w:pos="4677"/>
        <w:tab w:val="right" w:pos="9355"/>
      </w:tabs>
    </w:pPr>
  </w:style>
  <w:style w:type="character" w:customStyle="1" w:styleId="ae">
    <w:name w:val="Нижний колонтитул Знак"/>
    <w:link w:val="ad"/>
    <w:rsid w:val="00AD2672"/>
    <w:rPr>
      <w:rFonts w:ascii="Times New Roman" w:eastAsia="Times New Roman" w:hAnsi="Times New Roman"/>
      <w:sz w:val="24"/>
      <w:szCs w:val="24"/>
    </w:rPr>
  </w:style>
  <w:style w:type="paragraph" w:styleId="af">
    <w:name w:val="Body Text"/>
    <w:basedOn w:val="a"/>
    <w:link w:val="af0"/>
    <w:uiPriority w:val="1"/>
    <w:unhideWhenUsed/>
    <w:qFormat/>
    <w:rsid w:val="004E4493"/>
    <w:pPr>
      <w:widowControl w:val="0"/>
      <w:autoSpaceDE w:val="0"/>
      <w:autoSpaceDN w:val="0"/>
      <w:ind w:left="100" w:firstLine="708"/>
      <w:jc w:val="both"/>
    </w:pPr>
    <w:rPr>
      <w:lang w:eastAsia="en-US"/>
    </w:rPr>
  </w:style>
  <w:style w:type="character" w:customStyle="1" w:styleId="af0">
    <w:name w:val="Основной текст Знак"/>
    <w:basedOn w:val="a0"/>
    <w:link w:val="af"/>
    <w:uiPriority w:val="1"/>
    <w:rsid w:val="004E4493"/>
    <w:rPr>
      <w:rFonts w:ascii="Times New Roman" w:eastAsia="Times New Roman" w:hAnsi="Times New Roman"/>
      <w:sz w:val="24"/>
      <w:szCs w:val="24"/>
      <w:lang w:eastAsia="en-US"/>
    </w:rPr>
  </w:style>
  <w:style w:type="paragraph" w:customStyle="1" w:styleId="Standard">
    <w:name w:val="Standard"/>
    <w:rsid w:val="003761FC"/>
    <w:pPr>
      <w:suppressAutoHyphens/>
      <w:autoSpaceDN w:val="0"/>
      <w:textAlignment w:val="baseline"/>
    </w:pPr>
    <w:rPr>
      <w:rFonts w:ascii="Tempora LGC Uni" w:eastAsia="Droid Sans Fallback" w:hAnsi="Tempora LGC Uni"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1640">
      <w:marLeft w:val="0"/>
      <w:marRight w:val="0"/>
      <w:marTop w:val="0"/>
      <w:marBottom w:val="0"/>
      <w:divBdr>
        <w:top w:val="none" w:sz="0" w:space="0" w:color="auto"/>
        <w:left w:val="none" w:sz="0" w:space="0" w:color="auto"/>
        <w:bottom w:val="none" w:sz="0" w:space="0" w:color="auto"/>
        <w:right w:val="none" w:sz="0" w:space="0" w:color="auto"/>
      </w:divBdr>
    </w:div>
    <w:div w:id="461969689">
      <w:bodyDiv w:val="1"/>
      <w:marLeft w:val="0"/>
      <w:marRight w:val="0"/>
      <w:marTop w:val="0"/>
      <w:marBottom w:val="0"/>
      <w:divBdr>
        <w:top w:val="none" w:sz="0" w:space="0" w:color="auto"/>
        <w:left w:val="none" w:sz="0" w:space="0" w:color="auto"/>
        <w:bottom w:val="none" w:sz="0" w:space="0" w:color="auto"/>
        <w:right w:val="none" w:sz="0" w:space="0" w:color="auto"/>
      </w:divBdr>
    </w:div>
    <w:div w:id="538474061">
      <w:bodyDiv w:val="1"/>
      <w:marLeft w:val="0"/>
      <w:marRight w:val="0"/>
      <w:marTop w:val="0"/>
      <w:marBottom w:val="0"/>
      <w:divBdr>
        <w:top w:val="none" w:sz="0" w:space="0" w:color="auto"/>
        <w:left w:val="none" w:sz="0" w:space="0" w:color="auto"/>
        <w:bottom w:val="none" w:sz="0" w:space="0" w:color="auto"/>
        <w:right w:val="none" w:sz="0" w:space="0" w:color="auto"/>
      </w:divBdr>
    </w:div>
    <w:div w:id="1409644859">
      <w:bodyDiv w:val="1"/>
      <w:marLeft w:val="0"/>
      <w:marRight w:val="0"/>
      <w:marTop w:val="0"/>
      <w:marBottom w:val="0"/>
      <w:divBdr>
        <w:top w:val="none" w:sz="0" w:space="0" w:color="auto"/>
        <w:left w:val="none" w:sz="0" w:space="0" w:color="auto"/>
        <w:bottom w:val="none" w:sz="0" w:space="0" w:color="auto"/>
        <w:right w:val="none" w:sz="0" w:space="0" w:color="auto"/>
      </w:divBdr>
    </w:div>
    <w:div w:id="1441031837">
      <w:bodyDiv w:val="1"/>
      <w:marLeft w:val="0"/>
      <w:marRight w:val="0"/>
      <w:marTop w:val="0"/>
      <w:marBottom w:val="0"/>
      <w:divBdr>
        <w:top w:val="none" w:sz="0" w:space="0" w:color="auto"/>
        <w:left w:val="none" w:sz="0" w:space="0" w:color="auto"/>
        <w:bottom w:val="none" w:sz="0" w:space="0" w:color="auto"/>
        <w:right w:val="none" w:sz="0" w:space="0" w:color="auto"/>
      </w:divBdr>
    </w:div>
    <w:div w:id="14838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4F2EF-B9CA-49B1-BEA4-D321CF64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6998</Words>
  <Characters>39889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User70</cp:lastModifiedBy>
  <cp:revision>13</cp:revision>
  <cp:lastPrinted>2025-04-30T10:45:00Z</cp:lastPrinted>
  <dcterms:created xsi:type="dcterms:W3CDTF">2025-03-28T14:13:00Z</dcterms:created>
  <dcterms:modified xsi:type="dcterms:W3CDTF">2025-04-30T10:48:00Z</dcterms:modified>
</cp:coreProperties>
</file>