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4"/>
        <w:widowControl w:val="1"/>
        <w:spacing w:line="300" w:lineRule="auto"/>
        <w:ind/>
        <w:rPr>
          <w:sz w:val="28"/>
        </w:rPr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2533650</wp:posOffset>
            </wp:positionH>
            <wp:positionV relativeFrom="paragraph">
              <wp:posOffset>16510</wp:posOffset>
            </wp:positionV>
            <wp:extent cx="810895" cy="914400"/>
            <wp:wrapTopAndBottom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810895" cy="9144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8"/>
        </w:rPr>
        <w:t>ПСКОВСКАЯ ОБЛАСТЬ</w:t>
      </w:r>
    </w:p>
    <w:p w14:paraId="08000000"/>
    <w:p w14:paraId="09000000">
      <w:pPr>
        <w:widowControl w:val="1"/>
        <w:spacing w:line="30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СОБРАНИЕ ДЕПУТАТОВ</w:t>
      </w:r>
    </w:p>
    <w:p w14:paraId="0A000000">
      <w:pPr>
        <w:widowControl w:val="1"/>
        <w:spacing w:line="30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ПСКОВСКОГО </w:t>
      </w:r>
      <w:r>
        <w:rPr>
          <w:b w:val="1"/>
          <w:sz w:val="28"/>
        </w:rPr>
        <w:t>МУНИЦИПАЛЬНОГО ОКРУГА</w:t>
      </w:r>
    </w:p>
    <w:p w14:paraId="0B000000">
      <w:pPr>
        <w:widowControl w:val="1"/>
        <w:spacing w:line="300" w:lineRule="auto"/>
        <w:ind/>
        <w:jc w:val="center"/>
        <w:rPr>
          <w:b w:val="1"/>
          <w:sz w:val="28"/>
        </w:rPr>
      </w:pPr>
    </w:p>
    <w:p w14:paraId="0C000000">
      <w:pPr>
        <w:pStyle w:val="Style_4"/>
        <w:widowControl w:val="1"/>
        <w:spacing w:line="300" w:lineRule="auto"/>
        <w:ind/>
        <w:rPr>
          <w:spacing w:val="0"/>
          <w:sz w:val="28"/>
        </w:rPr>
      </w:pPr>
      <w:r>
        <w:rPr>
          <w:spacing w:val="0"/>
          <w:sz w:val="28"/>
        </w:rPr>
        <w:t>РЕШЕНИЕ</w:t>
      </w:r>
    </w:p>
    <w:p w14:paraId="0D000000"/>
    <w:p w14:paraId="0E000000">
      <w:pPr>
        <w:widowControl w:val="1"/>
        <w:spacing w:line="300" w:lineRule="auto"/>
        <w:ind/>
        <w:rPr>
          <w:sz w:val="28"/>
          <w:u w:val="single"/>
        </w:rPr>
      </w:pP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</w:t>
      </w:r>
      <w:r>
        <w:rPr>
          <w:sz w:val="28"/>
        </w:rPr>
        <w:t>25</w:t>
      </w:r>
      <w:r>
        <w:rPr>
          <w:sz w:val="28"/>
        </w:rPr>
        <w:t xml:space="preserve"> </w:t>
      </w:r>
      <w:r>
        <w:rPr>
          <w:sz w:val="28"/>
        </w:rPr>
        <w:t>ноября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 xml:space="preserve">5 </w:t>
      </w:r>
      <w:r>
        <w:rPr>
          <w:sz w:val="28"/>
        </w:rPr>
        <w:t xml:space="preserve">года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     </w:t>
      </w:r>
      <w:r>
        <w:rPr>
          <w:sz w:val="28"/>
        </w:rPr>
        <w:t xml:space="preserve">          </w:t>
      </w:r>
      <w:r>
        <w:rPr>
          <w:sz w:val="28"/>
        </w:rPr>
        <w:t xml:space="preserve">         </w:t>
      </w:r>
      <w:r>
        <w:rPr>
          <w:sz w:val="28"/>
        </w:rPr>
        <w:t xml:space="preserve">   </w:t>
      </w:r>
      <w:r>
        <w:rPr>
          <w:sz w:val="28"/>
        </w:rPr>
        <w:t xml:space="preserve">       </w:t>
      </w:r>
      <w:r>
        <w:rPr>
          <w:sz w:val="28"/>
        </w:rPr>
        <w:t xml:space="preserve">    </w:t>
      </w:r>
      <w:r>
        <w:rPr>
          <w:sz w:val="28"/>
        </w:rPr>
        <w:t xml:space="preserve">№ </w:t>
      </w:r>
      <w:r>
        <w:rPr>
          <w:sz w:val="28"/>
        </w:rPr>
        <w:t>32</w:t>
      </w:r>
    </w:p>
    <w:p w14:paraId="0F000000">
      <w:pPr>
        <w:widowControl w:val="1"/>
        <w:ind/>
        <w:jc w:val="center"/>
      </w:pPr>
      <w:r>
        <w:t>г. Псков</w:t>
      </w:r>
    </w:p>
    <w:p w14:paraId="10000000"/>
    <w:p w14:paraId="11000000">
      <w:pPr>
        <w:rPr>
          <w:sz w:val="26"/>
        </w:rPr>
      </w:pPr>
      <w:r>
        <w:t>/</w:t>
      </w:r>
      <w:r>
        <w:rPr>
          <w:sz w:val="26"/>
        </w:rPr>
        <w:t>принято на 4 сессии</w:t>
      </w:r>
      <w:r>
        <w:rPr>
          <w:sz w:val="26"/>
        </w:rPr>
        <w:t xml:space="preserve"> </w:t>
      </w:r>
      <w:r>
        <w:rPr>
          <w:sz w:val="26"/>
        </w:rPr>
        <w:t>Собрания</w:t>
      </w:r>
      <w:r>
        <w:rPr>
          <w:sz w:val="26"/>
        </w:rPr>
        <w:t xml:space="preserve"> </w:t>
      </w:r>
      <w:r>
        <w:rPr>
          <w:sz w:val="26"/>
        </w:rPr>
        <w:t xml:space="preserve">депутатов </w:t>
      </w:r>
    </w:p>
    <w:p w14:paraId="12000000">
      <w:pPr>
        <w:rPr>
          <w:sz w:val="26"/>
        </w:rPr>
      </w:pPr>
      <w:r>
        <w:rPr>
          <w:sz w:val="26"/>
        </w:rPr>
        <w:t>Псковского муниципального</w:t>
      </w:r>
      <w:r>
        <w:rPr>
          <w:sz w:val="26"/>
        </w:rPr>
        <w:t xml:space="preserve"> </w:t>
      </w:r>
      <w:r>
        <w:rPr>
          <w:color w:val="000000"/>
          <w:sz w:val="26"/>
        </w:rPr>
        <w:t>округа</w:t>
      </w:r>
    </w:p>
    <w:p w14:paraId="13000000">
      <w:pPr>
        <w:rPr>
          <w:sz w:val="26"/>
        </w:rPr>
      </w:pPr>
      <w:r>
        <w:rPr>
          <w:color w:val="000000"/>
          <w:sz w:val="26"/>
        </w:rPr>
        <w:t xml:space="preserve">1-го </w:t>
      </w:r>
      <w:r>
        <w:rPr>
          <w:sz w:val="26"/>
        </w:rPr>
        <w:t>созыва</w:t>
      </w:r>
      <w:r>
        <w:t xml:space="preserve"> /</w:t>
      </w:r>
    </w:p>
    <w:p w14:paraId="14000000"/>
    <w:p w14:paraId="15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О внесении изменений в решение Собрания депутатов Псковского района от </w:t>
      </w:r>
      <w:r>
        <w:rPr>
          <w:b w:val="1"/>
          <w:sz w:val="26"/>
        </w:rPr>
        <w:t>26</w:t>
      </w:r>
      <w:r>
        <w:rPr>
          <w:b w:val="1"/>
          <w:sz w:val="26"/>
        </w:rPr>
        <w:t xml:space="preserve"> декабря 20</w:t>
      </w:r>
      <w:r>
        <w:rPr>
          <w:b w:val="1"/>
          <w:sz w:val="26"/>
        </w:rPr>
        <w:t>2</w:t>
      </w:r>
      <w:r>
        <w:rPr>
          <w:b w:val="1"/>
          <w:sz w:val="26"/>
        </w:rPr>
        <w:t>4</w:t>
      </w:r>
      <w:r>
        <w:rPr>
          <w:b w:val="1"/>
          <w:sz w:val="26"/>
        </w:rPr>
        <w:t xml:space="preserve"> года № </w:t>
      </w:r>
      <w:r>
        <w:rPr>
          <w:b w:val="1"/>
          <w:sz w:val="26"/>
        </w:rPr>
        <w:t>1</w:t>
      </w:r>
      <w:r>
        <w:rPr>
          <w:b w:val="1"/>
          <w:sz w:val="26"/>
        </w:rPr>
        <w:t>76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«</w:t>
      </w:r>
      <w:r>
        <w:rPr>
          <w:b w:val="1"/>
          <w:sz w:val="26"/>
        </w:rPr>
        <w:t xml:space="preserve">О бюджете муниципального образования </w:t>
      </w:r>
      <w:r>
        <w:rPr>
          <w:b w:val="1"/>
          <w:sz w:val="26"/>
        </w:rPr>
        <w:t>«</w:t>
      </w:r>
      <w:r>
        <w:rPr>
          <w:b w:val="1"/>
          <w:sz w:val="26"/>
        </w:rPr>
        <w:t>Псковский район</w:t>
      </w:r>
      <w:r>
        <w:rPr>
          <w:b w:val="1"/>
          <w:sz w:val="26"/>
        </w:rPr>
        <w:t>»</w:t>
      </w:r>
      <w:r>
        <w:rPr>
          <w:b w:val="1"/>
          <w:sz w:val="26"/>
        </w:rPr>
        <w:t xml:space="preserve"> на 20</w:t>
      </w:r>
      <w:r>
        <w:rPr>
          <w:b w:val="1"/>
          <w:sz w:val="26"/>
        </w:rPr>
        <w:t>2</w:t>
      </w:r>
      <w:r>
        <w:rPr>
          <w:b w:val="1"/>
          <w:sz w:val="26"/>
        </w:rPr>
        <w:t>5</w:t>
      </w:r>
      <w:r>
        <w:rPr>
          <w:b w:val="1"/>
          <w:sz w:val="26"/>
        </w:rPr>
        <w:t xml:space="preserve"> год и </w:t>
      </w:r>
      <w:r>
        <w:rPr>
          <w:b w:val="1"/>
          <w:sz w:val="26"/>
        </w:rPr>
        <w:t xml:space="preserve">на </w:t>
      </w:r>
      <w:r>
        <w:rPr>
          <w:b w:val="1"/>
          <w:sz w:val="26"/>
        </w:rPr>
        <w:t>плановый период 20</w:t>
      </w:r>
      <w:r>
        <w:rPr>
          <w:b w:val="1"/>
          <w:sz w:val="26"/>
        </w:rPr>
        <w:t>2</w:t>
      </w:r>
      <w:r>
        <w:rPr>
          <w:b w:val="1"/>
          <w:sz w:val="26"/>
        </w:rPr>
        <w:t>6</w:t>
      </w:r>
      <w:r>
        <w:rPr>
          <w:b w:val="1"/>
          <w:sz w:val="26"/>
        </w:rPr>
        <w:t xml:space="preserve"> и 20</w:t>
      </w:r>
      <w:r>
        <w:rPr>
          <w:b w:val="1"/>
          <w:sz w:val="26"/>
        </w:rPr>
        <w:t>2</w:t>
      </w:r>
      <w:r>
        <w:rPr>
          <w:b w:val="1"/>
          <w:sz w:val="26"/>
        </w:rPr>
        <w:t>7</w:t>
      </w:r>
      <w:r>
        <w:rPr>
          <w:b w:val="1"/>
          <w:sz w:val="26"/>
        </w:rPr>
        <w:t xml:space="preserve"> годов</w:t>
      </w:r>
      <w:r>
        <w:rPr>
          <w:b w:val="1"/>
          <w:sz w:val="26"/>
        </w:rPr>
        <w:t>»</w:t>
      </w:r>
    </w:p>
    <w:p w14:paraId="16000000">
      <w:pPr>
        <w:widowControl w:val="1"/>
        <w:ind/>
        <w:jc w:val="center"/>
        <w:rPr>
          <w:b w:val="1"/>
          <w:sz w:val="28"/>
        </w:rPr>
      </w:pPr>
    </w:p>
    <w:p w14:paraId="17000000">
      <w:pPr>
        <w:widowControl w:val="1"/>
        <w:ind w:firstLine="709"/>
        <w:jc w:val="both"/>
        <w:rPr>
          <w:b w:val="1"/>
          <w:sz w:val="28"/>
        </w:rPr>
      </w:pPr>
      <w:r>
        <w:rPr>
          <w:sz w:val="28"/>
        </w:rPr>
        <w:t xml:space="preserve">На основании п. </w:t>
      </w:r>
      <w:r>
        <w:rPr>
          <w:sz w:val="28"/>
        </w:rPr>
        <w:t>2</w:t>
      </w:r>
      <w:r>
        <w:rPr>
          <w:sz w:val="28"/>
        </w:rPr>
        <w:t xml:space="preserve"> ст. 2</w:t>
      </w:r>
      <w:r>
        <w:rPr>
          <w:sz w:val="28"/>
        </w:rPr>
        <w:t>3</w:t>
      </w:r>
      <w:r>
        <w:rPr>
          <w:sz w:val="28"/>
        </w:rPr>
        <w:t xml:space="preserve"> Устава муниципального образования </w:t>
      </w:r>
      <w:r>
        <w:rPr>
          <w:sz w:val="28"/>
        </w:rPr>
        <w:t>«</w:t>
      </w:r>
      <w:r>
        <w:rPr>
          <w:sz w:val="28"/>
        </w:rPr>
        <w:t>Псковский муниципальный округ Псковской области</w:t>
      </w:r>
      <w:r>
        <w:rPr>
          <w:sz w:val="28"/>
        </w:rPr>
        <w:t>»</w:t>
      </w:r>
      <w:r>
        <w:rPr>
          <w:sz w:val="28"/>
        </w:rPr>
        <w:t xml:space="preserve"> Собрание депутатов Псковского </w:t>
      </w:r>
      <w:r>
        <w:rPr>
          <w:sz w:val="28"/>
        </w:rPr>
        <w:t xml:space="preserve">муниципального округа </w:t>
      </w:r>
      <w:r>
        <w:rPr>
          <w:b w:val="1"/>
          <w:sz w:val="28"/>
        </w:rPr>
        <w:t>РЕШИЛО: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1. Внести в решение Собрания депутатов Псковского района от 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декабря 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года № </w:t>
      </w:r>
      <w:r>
        <w:rPr>
          <w:sz w:val="28"/>
        </w:rPr>
        <w:t>1</w:t>
      </w:r>
      <w:r>
        <w:rPr>
          <w:sz w:val="28"/>
        </w:rPr>
        <w:t>76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О бюджете муниципального образования </w:t>
      </w:r>
      <w:r>
        <w:rPr>
          <w:sz w:val="28"/>
        </w:rPr>
        <w:t>«</w:t>
      </w:r>
      <w:r>
        <w:rPr>
          <w:sz w:val="28"/>
        </w:rPr>
        <w:t>Псковский район</w:t>
      </w:r>
      <w:r>
        <w:rPr>
          <w:sz w:val="28"/>
        </w:rPr>
        <w:t>»</w:t>
      </w:r>
      <w:r>
        <w:rPr>
          <w:sz w:val="28"/>
        </w:rPr>
        <w:t xml:space="preserve"> на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 и плановый период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и 20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 xml:space="preserve"> годов</w:t>
      </w:r>
      <w:r>
        <w:rPr>
          <w:sz w:val="28"/>
        </w:rPr>
        <w:t xml:space="preserve">»          </w:t>
      </w:r>
      <w:r>
        <w:rPr>
          <w:sz w:val="28"/>
        </w:rPr>
        <w:t xml:space="preserve"> (в ред</w:t>
      </w:r>
      <w:r>
        <w:rPr>
          <w:sz w:val="28"/>
        </w:rPr>
        <w:t>акции</w:t>
      </w:r>
      <w:r>
        <w:rPr>
          <w:sz w:val="28"/>
        </w:rPr>
        <w:t xml:space="preserve"> от 27.03.2025 № 194</w:t>
      </w:r>
      <w:r>
        <w:rPr>
          <w:sz w:val="28"/>
        </w:rPr>
        <w:t>, от 26.06.2025 № 205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следующие изменения:</w:t>
      </w:r>
    </w:p>
    <w:p w14:paraId="19000000">
      <w:pPr>
        <w:pStyle w:val="Style_5"/>
        <w:widowControl w:val="1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в статье 1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Основные характеристики бюджета муниципального образования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Псковский район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:</w:t>
      </w:r>
    </w:p>
    <w:p w14:paraId="1A000000">
      <w:pPr>
        <w:pStyle w:val="Style_5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.1 в пункте 1.1</w:t>
      </w:r>
      <w:r>
        <w:rPr>
          <w:rFonts w:ascii="Times New Roman" w:hAnsi="Times New Roman"/>
          <w:sz w:val="28"/>
        </w:rPr>
        <w:t>:</w:t>
      </w:r>
    </w:p>
    <w:p w14:paraId="1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подпункте 1) цифры </w:t>
      </w:r>
      <w:r>
        <w:rPr>
          <w:sz w:val="28"/>
        </w:rPr>
        <w:t>«</w:t>
      </w:r>
      <w:r>
        <w:rPr>
          <w:sz w:val="28"/>
        </w:rPr>
        <w:t>1 376 499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1 495 99</w:t>
      </w:r>
      <w:r>
        <w:rPr>
          <w:sz w:val="28"/>
        </w:rPr>
        <w:t>1</w:t>
      </w:r>
      <w:r>
        <w:rPr>
          <w:sz w:val="28"/>
        </w:rPr>
        <w:t>»</w:t>
      </w:r>
      <w:r>
        <w:rPr>
          <w:sz w:val="28"/>
        </w:rPr>
        <w:t>;</w:t>
      </w:r>
    </w:p>
    <w:p w14:paraId="1C000000">
      <w:pPr>
        <w:pStyle w:val="Style_5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подпункте 2) цифры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1 461 761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заменить цифрами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1 581 25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1D000000">
      <w:pPr>
        <w:pStyle w:val="Style_5"/>
        <w:widowControl w:val="1"/>
        <w:tabs>
          <w:tab w:leader="none" w:pos="3261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в статье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Поступление доходов в бюджет района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пункте 2:</w:t>
      </w:r>
    </w:p>
    <w:p w14:paraId="1E000000">
      <w:pPr>
        <w:pStyle w:val="Style_5"/>
        <w:widowControl w:val="1"/>
        <w:tabs>
          <w:tab w:leader="none" w:pos="3261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цифры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781 226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заменить цифрами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875</w:t>
      </w:r>
      <w:r>
        <w:rPr>
          <w:rFonts w:ascii="Times New Roman" w:hAnsi="Times New Roman"/>
          <w:sz w:val="28"/>
        </w:rPr>
        <w:t xml:space="preserve"> 583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1F000000">
      <w:pPr>
        <w:pStyle w:val="Style_5"/>
        <w:widowControl w:val="1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стать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Бюджетные ассигнования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:</w:t>
      </w:r>
    </w:p>
    <w:p w14:paraId="2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п.6 абзаце </w:t>
      </w:r>
      <w:r>
        <w:rPr>
          <w:sz w:val="28"/>
        </w:rPr>
        <w:t>4</w:t>
      </w:r>
      <w:r>
        <w:rPr>
          <w:sz w:val="28"/>
        </w:rPr>
        <w:t xml:space="preserve"> цифры </w:t>
      </w:r>
      <w:r>
        <w:rPr>
          <w:sz w:val="28"/>
        </w:rPr>
        <w:t>«</w:t>
      </w:r>
      <w:r>
        <w:rPr>
          <w:sz w:val="28"/>
        </w:rPr>
        <w:t>32 100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58 502</w:t>
      </w:r>
      <w:r>
        <w:rPr>
          <w:sz w:val="28"/>
        </w:rPr>
        <w:t>»</w:t>
      </w:r>
      <w:r>
        <w:rPr>
          <w:sz w:val="28"/>
        </w:rPr>
        <w:t>;</w:t>
      </w:r>
    </w:p>
    <w:p w14:paraId="2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 п. 8 цифры «5 000» заменить цифрами «1500»;</w:t>
      </w:r>
    </w:p>
    <w:p w14:paraId="2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п.9 цифры на 2025 год </w:t>
      </w:r>
      <w:r>
        <w:rPr>
          <w:sz w:val="28"/>
        </w:rPr>
        <w:t>«</w:t>
      </w:r>
      <w:r>
        <w:rPr>
          <w:sz w:val="28"/>
        </w:rPr>
        <w:t>3 924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9 208</w:t>
      </w:r>
      <w:r>
        <w:rPr>
          <w:sz w:val="28"/>
        </w:rPr>
        <w:t>»</w:t>
      </w:r>
      <w:r>
        <w:rPr>
          <w:sz w:val="28"/>
        </w:rPr>
        <w:t>;</w:t>
      </w:r>
    </w:p>
    <w:p w14:paraId="23000000">
      <w:pPr>
        <w:widowControl w:val="1"/>
        <w:ind w:firstLine="709" w:right="-426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 xml:space="preserve"> в ста</w:t>
      </w:r>
      <w:r>
        <w:rPr>
          <w:sz w:val="28"/>
        </w:rPr>
        <w:t xml:space="preserve">тье 5 </w:t>
      </w:r>
      <w:r>
        <w:rPr>
          <w:sz w:val="28"/>
        </w:rPr>
        <w:t>«</w:t>
      </w:r>
      <w:r>
        <w:rPr>
          <w:sz w:val="28"/>
        </w:rPr>
        <w:t>Межбюджетные трансферты</w:t>
      </w:r>
      <w:r>
        <w:rPr>
          <w:sz w:val="28"/>
        </w:rPr>
        <w:t>»</w:t>
      </w:r>
      <w:r>
        <w:rPr>
          <w:sz w:val="28"/>
        </w:rPr>
        <w:t>:</w:t>
      </w:r>
    </w:p>
    <w:p w14:paraId="24000000">
      <w:pPr>
        <w:widowControl w:val="1"/>
        <w:ind w:firstLine="709" w:right="-1"/>
        <w:jc w:val="both"/>
        <w:rPr>
          <w:sz w:val="28"/>
        </w:rPr>
      </w:pPr>
      <w:r>
        <w:rPr>
          <w:sz w:val="28"/>
        </w:rPr>
        <w:t xml:space="preserve">в п.1 цифры </w:t>
      </w:r>
      <w:r>
        <w:rPr>
          <w:sz w:val="28"/>
        </w:rPr>
        <w:t>«</w:t>
      </w:r>
      <w:r>
        <w:rPr>
          <w:sz w:val="28"/>
        </w:rPr>
        <w:t>4 270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4 199</w:t>
      </w:r>
      <w:r>
        <w:rPr>
          <w:sz w:val="28"/>
        </w:rPr>
        <w:t>»</w:t>
      </w:r>
      <w:r>
        <w:rPr>
          <w:sz w:val="28"/>
        </w:rPr>
        <w:t>;</w:t>
      </w:r>
    </w:p>
    <w:p w14:paraId="25000000">
      <w:pPr>
        <w:widowControl w:val="1"/>
        <w:ind w:firstLine="709" w:right="-1"/>
        <w:jc w:val="both"/>
        <w:rPr>
          <w:sz w:val="28"/>
        </w:rPr>
      </w:pPr>
      <w:r>
        <w:rPr>
          <w:sz w:val="28"/>
        </w:rPr>
        <w:t xml:space="preserve">в п.2 цифры </w:t>
      </w:r>
      <w:r>
        <w:rPr>
          <w:sz w:val="28"/>
        </w:rPr>
        <w:t>«</w:t>
      </w:r>
      <w:r>
        <w:rPr>
          <w:sz w:val="28"/>
        </w:rPr>
        <w:t>3 873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3 899</w:t>
      </w:r>
      <w:r>
        <w:rPr>
          <w:sz w:val="28"/>
        </w:rPr>
        <w:t>»</w:t>
      </w:r>
      <w:r>
        <w:rPr>
          <w:sz w:val="28"/>
        </w:rPr>
        <w:t>;</w:t>
      </w:r>
    </w:p>
    <w:p w14:paraId="26000000">
      <w:pPr>
        <w:widowControl w:val="1"/>
        <w:ind w:firstLine="709" w:right="-1"/>
        <w:jc w:val="both"/>
        <w:rPr>
          <w:sz w:val="28"/>
        </w:rPr>
      </w:pPr>
      <w:r>
        <w:rPr>
          <w:sz w:val="28"/>
        </w:rPr>
        <w:t>в п.</w:t>
      </w:r>
      <w:r>
        <w:rPr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 xml:space="preserve">абзаце </w:t>
      </w:r>
      <w:r>
        <w:rPr>
          <w:sz w:val="28"/>
        </w:rPr>
        <w:t>3</w:t>
      </w:r>
      <w:r>
        <w:rPr>
          <w:sz w:val="28"/>
        </w:rPr>
        <w:t xml:space="preserve"> цифры </w:t>
      </w:r>
      <w:r>
        <w:rPr>
          <w:sz w:val="28"/>
        </w:rPr>
        <w:t>«</w:t>
      </w:r>
      <w:r>
        <w:rPr>
          <w:sz w:val="28"/>
        </w:rPr>
        <w:t>6 546</w:t>
      </w:r>
      <w:r>
        <w:rPr>
          <w:sz w:val="28"/>
        </w:rPr>
        <w:t>»</w:t>
      </w:r>
      <w:r>
        <w:rPr>
          <w:sz w:val="28"/>
        </w:rPr>
        <w:t xml:space="preserve"> заменить цифрами </w:t>
      </w:r>
      <w:r>
        <w:rPr>
          <w:sz w:val="28"/>
        </w:rPr>
        <w:t>«</w:t>
      </w:r>
      <w:r>
        <w:rPr>
          <w:sz w:val="28"/>
        </w:rPr>
        <w:t>14 337</w:t>
      </w:r>
      <w:r>
        <w:rPr>
          <w:sz w:val="28"/>
        </w:rPr>
        <w:t>»</w:t>
      </w:r>
      <w:r>
        <w:rPr>
          <w:sz w:val="28"/>
        </w:rPr>
        <w:t>;</w:t>
      </w:r>
    </w:p>
    <w:p w14:paraId="27000000">
      <w:pPr>
        <w:pStyle w:val="Style_5"/>
        <w:widowControl w:val="1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риложение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Поступление доходов в бюджет района на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14:paraId="2800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290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  <w:t>1</w:t>
      </w:r>
    </w:p>
    <w:p w14:paraId="2A00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2B00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2C000000">
      <w:pPr>
        <w:widowControl w:val="1"/>
        <w:ind/>
        <w:jc w:val="right"/>
        <w:rPr>
          <w:sz w:val="20"/>
        </w:rPr>
      </w:pPr>
      <w:r>
        <w:rPr>
          <w:sz w:val="20"/>
        </w:rPr>
        <w:t>на 20</w:t>
      </w:r>
      <w:r>
        <w:rPr>
          <w:sz w:val="20"/>
        </w:rPr>
        <w:t>2</w:t>
      </w:r>
      <w:r>
        <w:rPr>
          <w:sz w:val="20"/>
        </w:rPr>
        <w:t>5</w:t>
      </w:r>
      <w:r>
        <w:rPr>
          <w:sz w:val="20"/>
        </w:rPr>
        <w:t xml:space="preserve"> год и </w:t>
      </w:r>
      <w:r>
        <w:rPr>
          <w:sz w:val="20"/>
        </w:rPr>
        <w:t xml:space="preserve">на </w:t>
      </w:r>
      <w:r>
        <w:rPr>
          <w:sz w:val="20"/>
        </w:rPr>
        <w:t>плановый период 20</w:t>
      </w:r>
      <w:r>
        <w:rPr>
          <w:sz w:val="20"/>
        </w:rPr>
        <w:t>2</w:t>
      </w:r>
      <w:r>
        <w:rPr>
          <w:sz w:val="20"/>
        </w:rPr>
        <w:t>6</w:t>
      </w:r>
      <w:r>
        <w:rPr>
          <w:sz w:val="20"/>
        </w:rPr>
        <w:t xml:space="preserve"> и 202</w:t>
      </w:r>
      <w:r>
        <w:rPr>
          <w:sz w:val="20"/>
        </w:rPr>
        <w:t>7</w:t>
      </w:r>
      <w:r>
        <w:rPr>
          <w:sz w:val="20"/>
        </w:rPr>
        <w:t xml:space="preserve"> </w:t>
      </w:r>
      <w:r>
        <w:rPr>
          <w:sz w:val="20"/>
        </w:rPr>
        <w:t>годов</w:t>
      </w:r>
      <w:r>
        <w:rPr>
          <w:sz w:val="20"/>
        </w:rPr>
        <w:t>»</w:t>
      </w:r>
    </w:p>
    <w:p w14:paraId="2D00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2E000000">
      <w:pPr>
        <w:widowControl w:val="1"/>
        <w:ind w:left="93"/>
        <w:jc w:val="center"/>
        <w:rPr>
          <w:b w:val="1"/>
          <w:sz w:val="20"/>
        </w:rPr>
      </w:pPr>
    </w:p>
    <w:p w14:paraId="2F000000">
      <w:pPr>
        <w:widowControl w:val="1"/>
        <w:ind/>
        <w:jc w:val="center"/>
        <w:rPr>
          <w:b w:val="1"/>
        </w:rPr>
      </w:pPr>
      <w:r>
        <w:rPr>
          <w:b w:val="1"/>
        </w:rPr>
        <w:t>Поступление доходов в бюджет района на 20</w:t>
      </w:r>
      <w:r>
        <w:rPr>
          <w:b w:val="1"/>
        </w:rPr>
        <w:t>2</w:t>
      </w:r>
      <w:r>
        <w:rPr>
          <w:b w:val="1"/>
        </w:rPr>
        <w:t>5</w:t>
      </w:r>
      <w:r>
        <w:rPr>
          <w:b w:val="1"/>
        </w:rPr>
        <w:t xml:space="preserve"> год</w:t>
      </w:r>
    </w:p>
    <w:p w14:paraId="30000000">
      <w:pPr>
        <w:widowControl w:val="1"/>
        <w:ind/>
        <w:jc w:val="center"/>
        <w:rPr>
          <w:b w:val="1"/>
        </w:rPr>
      </w:pPr>
    </w:p>
    <w:p w14:paraId="3100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108"/>
        <w:tblLayout w:type="fixed"/>
      </w:tblPr>
      <w:tblGrid>
        <w:gridCol w:w="2268"/>
        <w:gridCol w:w="6096"/>
        <w:gridCol w:w="1134"/>
      </w:tblGrid>
      <w:tr>
        <w:trPr>
          <w:trHeight w:hRule="atLeast" w:val="276"/>
          <w:tblHeader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type="dxa" w:w="60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sz w:val="20"/>
              </w:rPr>
              <w:t>Наименование кода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202</w:t>
            </w:r>
            <w:r>
              <w:rPr>
                <w:b w:val="1"/>
                <w:color w:val="000000"/>
                <w:sz w:val="20"/>
              </w:rPr>
              <w:t>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1 00 00000 00 0000 000</w:t>
            </w:r>
          </w:p>
        </w:tc>
        <w:tc>
          <w:tcPr>
            <w:tcW w:type="dxa" w:w="60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620 40</w:t>
            </w:r>
            <w:r>
              <w:rPr>
                <w:b w:val="1"/>
                <w:color w:val="000000"/>
                <w:sz w:val="20"/>
              </w:rPr>
              <w:t>8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1 01 00000 00 0000 000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475 898</w:t>
            </w:r>
          </w:p>
        </w:tc>
      </w:tr>
      <w:tr>
        <w:trPr>
          <w:trHeight w:hRule="atLeast" w:val="8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1 01 02000 01 0000 110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475 898</w:t>
            </w:r>
          </w:p>
        </w:tc>
      </w:tr>
      <w:tr>
        <w:trPr>
          <w:trHeight w:hRule="atLeast" w:val="528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1 03 00000 00 0000 000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22 690</w:t>
            </w:r>
          </w:p>
        </w:tc>
      </w:tr>
      <w:tr>
        <w:trPr>
          <w:trHeight w:hRule="atLeast" w:val="281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1 03 02000 01 0000 110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22 690</w:t>
            </w:r>
          </w:p>
        </w:tc>
      </w:tr>
      <w:tr>
        <w:trPr>
          <w:trHeight w:hRule="atLeast" w:val="10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1 05 00000 00 0000 000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75 02</w:t>
            </w:r>
            <w:r>
              <w:rPr>
                <w:b w:val="1"/>
                <w:color w:val="000000"/>
                <w:sz w:val="20"/>
              </w:rPr>
              <w:t>7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1 05 01000 00 0000 110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5 33</w:t>
            </w: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1 05 02000 00 0000 110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1 05 03000 01 0000 110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1 080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1 05 04000 02 0000 110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8 596</w:t>
            </w:r>
          </w:p>
        </w:tc>
      </w:tr>
      <w:tr>
        <w:trPr>
          <w:trHeight w:hRule="atLeast" w:val="9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1 06 00000 00 0000 000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НАЛОГИ НА ИМУЩЕСТВО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190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1 06 01000 00 0000 110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1 06 06000 00 0000 110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Земельный налог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162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1 06 06030 00 0000 110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1 06  06040 00 0000 110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1 08 000</w:t>
            </w:r>
            <w:r>
              <w:rPr>
                <w:b w:val="1"/>
                <w:color w:val="000000"/>
                <w:sz w:val="20"/>
              </w:rPr>
              <w:t>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1 512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1 08 03000 01 0000 110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1 512</w:t>
            </w:r>
          </w:p>
        </w:tc>
      </w:tr>
      <w:tr>
        <w:trPr>
          <w:trHeight w:hRule="atLeast" w:val="528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1 11 00000 00 0000 000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19 000</w:t>
            </w:r>
          </w:p>
        </w:tc>
      </w:tr>
      <w:tr>
        <w:trPr>
          <w:trHeight w:hRule="atLeast" w:val="1165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1 11 05000 00 0000 120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15 500</w:t>
            </w:r>
          </w:p>
        </w:tc>
      </w:tr>
      <w:tr>
        <w:trPr>
          <w:trHeight w:hRule="atLeast" w:val="1165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1 11 09000 00 0000 120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3 500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1 12 00000 00 0000 000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1 785</w:t>
            </w:r>
          </w:p>
        </w:tc>
      </w:tr>
      <w:tr>
        <w:trPr>
          <w:trHeight w:hRule="atLeast" w:val="197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1 12 01000 01 0000 120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1 785</w:t>
            </w:r>
          </w:p>
        </w:tc>
      </w:tr>
      <w:tr>
        <w:trPr>
          <w:trHeight w:hRule="atLeast" w:val="197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1 13 00000 00 0000 000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546</w:t>
            </w:r>
          </w:p>
        </w:tc>
      </w:tr>
      <w:tr>
        <w:trPr>
          <w:trHeight w:hRule="atLeast" w:val="197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1 13 02000 00 0000 130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Доходы от компенсации затрат государства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546</w:t>
            </w:r>
          </w:p>
        </w:tc>
      </w:tr>
      <w:tr>
        <w:trPr>
          <w:trHeight w:hRule="atLeast" w:val="197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1 13 0206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 xml:space="preserve"> 0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 xml:space="preserve"> 0000 130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546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1 14 00000 00 0000 000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</w:t>
            </w:r>
            <w:r>
              <w:rPr>
                <w:b w:val="1"/>
                <w:color w:val="000000"/>
                <w:sz w:val="20"/>
              </w:rPr>
              <w:t>9</w:t>
            </w:r>
            <w:r>
              <w:rPr>
                <w:b w:val="1"/>
                <w:color w:val="000000"/>
                <w:sz w:val="20"/>
              </w:rPr>
              <w:t xml:space="preserve"> 7</w:t>
            </w:r>
            <w:r>
              <w:rPr>
                <w:b w:val="1"/>
                <w:color w:val="000000"/>
                <w:sz w:val="20"/>
              </w:rPr>
              <w:t>47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1 14 06000 00 0000 430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  <w:r>
              <w:rPr>
                <w:color w:val="000000"/>
                <w:sz w:val="20"/>
              </w:rPr>
              <w:t xml:space="preserve"> 7</w:t>
            </w:r>
            <w:r>
              <w:rPr>
                <w:color w:val="000000"/>
                <w:sz w:val="20"/>
              </w:rPr>
              <w:t>47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1 16 00000 00 0000 000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3 698</w:t>
            </w:r>
          </w:p>
        </w:tc>
      </w:tr>
      <w:tr>
        <w:trPr>
          <w:trHeight w:hRule="atLeast" w:val="27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1 16 01000 01 0000 140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</w:t>
            </w:r>
            <w:r>
              <w:rPr>
                <w:color w:val="000000"/>
                <w:sz w:val="20"/>
              </w:rPr>
              <w:t>25</w:t>
            </w:r>
          </w:p>
        </w:tc>
      </w:tr>
      <w:tr>
        <w:trPr>
          <w:trHeight w:hRule="atLeast" w:val="1329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1 16 07000 00 0000 140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sz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1 538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1 16 10000 00 0000 140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sz w:val="20"/>
              </w:rPr>
              <w:t>Платежи в целях возмещения причиненного ущерба (убытков)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471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1 16 11000 01 0000 140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sz w:val="20"/>
              </w:rPr>
              <w:t xml:space="preserve">Платежи, уплачиваемые в целях возмещения вреда 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364</w:t>
            </w:r>
          </w:p>
        </w:tc>
      </w:tr>
      <w:tr>
        <w:trPr>
          <w:trHeight w:hRule="atLeast" w:val="70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1 17 00000 00 0000 000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ПРОЧИЕ НЕНАЛОГОВЫЕ ДОХОДЫ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1 17 050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0 0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 xml:space="preserve"> 0000 180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Прочие неналоговые доходы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1 17 15000 00 0000 150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Инициативные платежи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1 17 15030 05 0000 150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1 17 15030 05 0001 150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Инициативные платежи, зачисляемые в бюджеты муниципальных районов (Благоустройство общественной территории в д. Череха на берегу реки Череха - устройство детской игровой площадки)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64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2 00 00000 00 0000 000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875 58</w:t>
            </w:r>
            <w:r>
              <w:rPr>
                <w:b w:val="1"/>
                <w:color w:val="000000"/>
                <w:sz w:val="20"/>
              </w:rPr>
              <w:t>3</w:t>
            </w:r>
          </w:p>
        </w:tc>
      </w:tr>
      <w:tr>
        <w:trPr>
          <w:trHeight w:hRule="atLeast" w:val="52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2 02 00000 00 0000 000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sz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875 58</w:t>
            </w:r>
            <w:r>
              <w:rPr>
                <w:b w:val="1"/>
                <w:color w:val="000000"/>
                <w:sz w:val="20"/>
              </w:rPr>
              <w:t>3</w:t>
            </w:r>
          </w:p>
        </w:tc>
      </w:tr>
      <w:tr>
        <w:trPr>
          <w:trHeight w:hRule="atLeast" w:val="70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2 02 10000 00 0000 150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28 550</w:t>
            </w:r>
          </w:p>
        </w:tc>
      </w:tr>
      <w:tr>
        <w:trPr>
          <w:trHeight w:hRule="atLeast" w:val="416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2 02 20000 00 0000 150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375 274</w:t>
            </w:r>
          </w:p>
        </w:tc>
      </w:tr>
      <w:tr>
        <w:trPr>
          <w:trHeight w:hRule="atLeast" w:val="228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2 02 30000 00 0000 150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419 230</w:t>
            </w:r>
          </w:p>
        </w:tc>
      </w:tr>
      <w:tr>
        <w:trPr>
          <w:trHeight w:hRule="atLeast" w:val="72"/>
        </w:trPr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2 02 40000 00 0000 150</w:t>
            </w:r>
          </w:p>
        </w:tc>
        <w:tc>
          <w:tcPr>
            <w:tcW w:type="dxa" w:w="609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52 530</w:t>
            </w:r>
          </w:p>
        </w:tc>
      </w:tr>
      <w:tr>
        <w:trPr>
          <w:trHeight w:hRule="atLeast" w:val="276"/>
        </w:trPr>
        <w:tc>
          <w:tcPr>
            <w:tcW w:type="dxa" w:w="8364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ИТОГО ДОХОДОВ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1 495</w:t>
            </w:r>
            <w:r>
              <w:rPr>
                <w:b w:val="1"/>
                <w:color w:val="000000"/>
                <w:sz w:val="20"/>
              </w:rPr>
              <w:t xml:space="preserve"> 991</w:t>
            </w:r>
          </w:p>
        </w:tc>
      </w:tr>
    </w:tbl>
    <w:p w14:paraId="B8000000">
      <w:pPr>
        <w:widowControl w:val="1"/>
        <w:ind w:right="-426"/>
        <w:jc w:val="both"/>
        <w:rPr>
          <w:sz w:val="20"/>
        </w:rPr>
      </w:pPr>
    </w:p>
    <w:p w14:paraId="B9000000">
      <w:pPr>
        <w:widowControl w:val="1"/>
        <w:ind w:firstLine="709"/>
        <w:jc w:val="both"/>
        <w:rPr>
          <w:sz w:val="26"/>
        </w:rPr>
      </w:pPr>
      <w:r>
        <w:rPr>
          <w:sz w:val="28"/>
        </w:rPr>
        <w:t>1.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риложение</w:t>
      </w:r>
      <w:r>
        <w:rPr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Ведомственная структура </w:t>
      </w:r>
      <w:r>
        <w:rPr>
          <w:sz w:val="28"/>
        </w:rPr>
        <w:t xml:space="preserve">расходов бюджета муниципального образования </w:t>
      </w:r>
      <w:r>
        <w:rPr>
          <w:sz w:val="28"/>
        </w:rPr>
        <w:t>«</w:t>
      </w:r>
      <w:r>
        <w:rPr>
          <w:sz w:val="28"/>
        </w:rPr>
        <w:t>Псковский район</w:t>
      </w:r>
      <w:r>
        <w:rPr>
          <w:sz w:val="28"/>
        </w:rPr>
        <w:t>»</w:t>
      </w:r>
      <w:r>
        <w:rPr>
          <w:sz w:val="28"/>
        </w:rPr>
        <w:t xml:space="preserve"> на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»</w:t>
      </w:r>
      <w:r>
        <w:rPr>
          <w:sz w:val="28"/>
        </w:rPr>
        <w:t xml:space="preserve"> изложить </w:t>
      </w:r>
      <w:r>
        <w:rPr>
          <w:sz w:val="28"/>
        </w:rPr>
        <w:t xml:space="preserve">         </w:t>
      </w:r>
      <w:r>
        <w:rPr>
          <w:sz w:val="28"/>
        </w:rPr>
        <w:t>в следующей редакции:</w:t>
      </w:r>
    </w:p>
    <w:p w14:paraId="BA00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BB0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Приложение 4</w:t>
      </w:r>
    </w:p>
    <w:p w14:paraId="BC00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BD00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BE00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BF00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C0000000">
      <w:pPr>
        <w:widowControl w:val="1"/>
        <w:ind/>
        <w:jc w:val="center"/>
        <w:rPr>
          <w:b w:val="1"/>
        </w:rPr>
      </w:pPr>
    </w:p>
    <w:p w14:paraId="C1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Ведомственная структура расходов бюджета муниципального образования </w:t>
      </w:r>
      <w:r>
        <w:rPr>
          <w:b w:val="1"/>
        </w:rPr>
        <w:t>«</w:t>
      </w:r>
      <w:r>
        <w:rPr>
          <w:b w:val="1"/>
        </w:rPr>
        <w:t>Псковский район</w:t>
      </w:r>
      <w:r>
        <w:rPr>
          <w:b w:val="1"/>
        </w:rPr>
        <w:t>»</w:t>
      </w:r>
      <w:r>
        <w:rPr>
          <w:b w:val="1"/>
        </w:rPr>
        <w:t xml:space="preserve"> на 2025 год</w:t>
      </w:r>
    </w:p>
    <w:p w14:paraId="C2000000">
      <w:pPr>
        <w:widowControl w:val="1"/>
        <w:ind/>
        <w:jc w:val="right"/>
        <w:rPr>
          <w:sz w:val="20"/>
        </w:rPr>
      </w:pPr>
    </w:p>
    <w:p w14:paraId="C300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</w:t>
      </w:r>
      <w:r>
        <w:rPr>
          <w:sz w:val="20"/>
        </w:rPr>
        <w:t>блей</w:t>
      </w:r>
    </w:p>
    <w:tbl>
      <w:tblPr>
        <w:tblStyle w:val="Style_6"/>
        <w:tblW w:type="auto" w:w="0"/>
        <w:tblInd w:type="dxa" w:w="103"/>
        <w:tblLayout w:type="fixed"/>
      </w:tblPr>
      <w:tblGrid>
        <w:gridCol w:w="5085"/>
        <w:gridCol w:w="590"/>
        <w:gridCol w:w="777"/>
        <w:gridCol w:w="1350"/>
        <w:gridCol w:w="567"/>
        <w:gridCol w:w="1134"/>
      </w:tblGrid>
      <w:tr>
        <w:trPr>
          <w:trHeight w:hRule="atLeast" w:val="495"/>
          <w:tblHeader/>
        </w:trPr>
        <w:tc>
          <w:tcPr>
            <w:tcW w:type="dxa" w:w="5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Наименование</w:t>
            </w:r>
          </w:p>
        </w:tc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Вед.</w:t>
            </w:r>
          </w:p>
        </w:tc>
        <w:tc>
          <w:tcPr>
            <w:tcW w:type="dxa" w:w="7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Разд.</w:t>
            </w:r>
          </w:p>
          <w:p w14:paraId="C7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Подр.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Ц.</w:t>
            </w:r>
            <w:r>
              <w:rPr>
                <w:b w:val="1"/>
                <w:color w:val="000000"/>
                <w:sz w:val="20"/>
              </w:rPr>
              <w:t xml:space="preserve"> </w:t>
            </w:r>
            <w:r>
              <w:rPr>
                <w:b w:val="1"/>
                <w:color w:val="000000"/>
                <w:sz w:val="20"/>
              </w:rPr>
              <w:t>ст.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Сумма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АДМИНИСТРАЦИЯ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1577100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176870</w:t>
            </w:r>
          </w:p>
        </w:tc>
      </w:tr>
      <w:tr>
        <w:trPr>
          <w:trHeight w:hRule="atLeast" w:val="76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182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образования, обеспечения функций Администрации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87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43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69109</w:t>
            </w:r>
          </w:p>
        </w:tc>
      </w:tr>
      <w:tr>
        <w:trPr>
          <w:trHeight w:hRule="atLeast" w:val="184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образования, обеспечения функций Администрации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60877</w:t>
            </w:r>
          </w:p>
        </w:tc>
      </w:tr>
      <w:tr>
        <w:trPr>
          <w:trHeight w:hRule="atLeast" w:val="9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60877</w:t>
            </w:r>
          </w:p>
        </w:tc>
      </w:tr>
      <w:tr>
        <w:trPr>
          <w:trHeight w:hRule="atLeast" w:val="73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органов местного самоуправления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функционирования администрации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</w:t>
            </w:r>
            <w:r>
              <w:rPr>
                <w:color w:val="000000"/>
                <w:sz w:val="20"/>
              </w:rPr>
              <w:t>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7444</w:t>
            </w:r>
          </w:p>
        </w:tc>
      </w:tr>
      <w:tr>
        <w:trPr>
          <w:trHeight w:hRule="atLeast" w:val="23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6939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505</w:t>
            </w:r>
          </w:p>
        </w:tc>
      </w:tr>
      <w:tr>
        <w:trPr>
          <w:trHeight w:hRule="atLeast" w:val="37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поощрение муниципальных управленческих команд за достижение показателей деятельности органов исполнительных органов Псковской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95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Судебная система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68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33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8598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выборов в органы местного самоуправления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116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9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Резервные фонды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D010000">
            <w:pPr>
              <w:widowControl w:val="1"/>
              <w:ind/>
              <w:jc w:val="center"/>
              <w:outlineLvl w:val="3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14944</w:t>
            </w:r>
          </w:p>
        </w:tc>
      </w:tr>
      <w:tr>
        <w:trPr>
          <w:trHeight w:hRule="atLeast" w:val="780"/>
        </w:trPr>
        <w:tc>
          <w:tcPr>
            <w:tcW w:type="dxa" w:w="508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F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администрации муниципального района в рамках непрограммного направления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0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1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9208</w:t>
            </w:r>
          </w:p>
        </w:tc>
      </w:tr>
      <w:tr>
        <w:trPr>
          <w:trHeight w:hRule="atLeast" w:val="315"/>
        </w:trPr>
        <w:tc>
          <w:tcPr>
            <w:tcW w:type="dxa" w:w="508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5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9208</w:t>
            </w:r>
          </w:p>
        </w:tc>
      </w:tr>
      <w:tr>
        <w:trPr>
          <w:trHeight w:hRule="atLeast" w:val="345"/>
        </w:trPr>
        <w:tc>
          <w:tcPr>
            <w:tcW w:type="dxa" w:w="508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B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защиту населения и территорий от чрезвычайных ситуаций, осуществляемые за счет средств резервных фондов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D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E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F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4737</w:t>
            </w:r>
          </w:p>
        </w:tc>
      </w:tr>
      <w:tr>
        <w:trPr>
          <w:trHeight w:hRule="atLeast" w:val="315"/>
        </w:trPr>
        <w:tc>
          <w:tcPr>
            <w:tcW w:type="dxa" w:w="508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1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4737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type="dxa" w:w="5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80250</w:t>
            </w:r>
          </w:p>
        </w:tc>
      </w:tr>
      <w:tr>
        <w:trPr>
          <w:trHeight w:hRule="atLeast" w:val="4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668</w:t>
            </w:r>
          </w:p>
        </w:tc>
      </w:tr>
      <w:tr>
        <w:trPr>
          <w:trHeight w:hRule="atLeast" w:val="69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572</w:t>
            </w:r>
          </w:p>
        </w:tc>
      </w:tr>
      <w:tr>
        <w:trPr>
          <w:trHeight w:hRule="atLeast" w:val="24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</w:tr>
      <w:tr>
        <w:trPr>
          <w:trHeight w:hRule="atLeast" w:val="35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9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61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730</w:t>
            </w:r>
          </w:p>
        </w:tc>
      </w:tr>
      <w:tr>
        <w:trPr>
          <w:trHeight w:hRule="atLeast" w:val="25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720</w:t>
            </w:r>
          </w:p>
        </w:tc>
      </w:tr>
      <w:tr>
        <w:trPr>
          <w:trHeight w:hRule="atLeast" w:val="81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</w:t>
            </w:r>
            <w:r>
              <w:rPr>
                <w:color w:val="000000"/>
                <w:sz w:val="20"/>
              </w:rPr>
              <w:t>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48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26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22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1214</w:t>
            </w:r>
          </w:p>
        </w:tc>
      </w:tr>
      <w:tr>
        <w:trPr>
          <w:trHeight w:hRule="atLeast" w:val="24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</w:t>
            </w:r>
          </w:p>
        </w:tc>
      </w:tr>
      <w:tr>
        <w:trPr>
          <w:trHeight w:hRule="atLeast" w:val="47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Гранты лучшим работникам учреждений, осуществляющим деятельность на территории муниципального образования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24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Поощрение молодым специалистам образовательных учреждений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66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асходы на исполнение государственных полномочий по сбору информации от поселений, входящих в состав муниципального района, необходимой для ведения регистра муниципальных нормативных правовых актов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</w:tr>
      <w:tr>
        <w:trPr>
          <w:trHeight w:hRule="atLeast" w:val="86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</w:tr>
      <w:tr>
        <w:trPr>
          <w:trHeight w:hRule="atLeast" w:val="28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</w:tr>
      <w:tr>
        <w:trPr>
          <w:trHeight w:hRule="atLeast" w:val="10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106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75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эффективного управления муниципальными финансами, составления и организации исполнения бюджета муниципального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24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20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Выплата лицам, удостоенным звания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Почетный гражданин муниципального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2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Правительства Псковской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23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19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20000">
            <w:pPr>
              <w:widowControl w:val="1"/>
              <w:ind/>
              <w:jc w:val="both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Обеспечение деятельности МКУ ПР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ЦЕНТР ОКАЗАНИЯ УСЛУГ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2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2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2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2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20000">
            <w:pPr>
              <w:widowControl w:val="1"/>
              <w:ind/>
              <w:jc w:val="right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66240</w:t>
            </w:r>
          </w:p>
        </w:tc>
      </w:tr>
      <w:tr>
        <w:trPr>
          <w:trHeight w:hRule="atLeast" w:val="95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36129</w:t>
            </w:r>
          </w:p>
        </w:tc>
      </w:tr>
      <w:tr>
        <w:trPr>
          <w:trHeight w:hRule="atLeast" w:val="21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29982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</w:tr>
      <w:tr>
        <w:trPr>
          <w:trHeight w:hRule="atLeast" w:val="33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</w:tr>
      <w:tr>
        <w:trPr>
          <w:trHeight w:hRule="atLeast" w:val="42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поощрение муниципальных управленческих команд за достижение показателей деятельности органов исполнительных органов Псковской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2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2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ОБОРОНА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0200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2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4050</w:t>
            </w:r>
          </w:p>
        </w:tc>
      </w:tr>
      <w:tr>
        <w:trPr>
          <w:trHeight w:hRule="atLeast" w:val="10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4050</w:t>
            </w:r>
          </w:p>
        </w:tc>
      </w:tr>
      <w:tr>
        <w:trPr>
          <w:trHeight w:hRule="atLeast" w:val="57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первичного воинского учета органами местного самоуправления поселений и муниципальных округов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4050</w:t>
            </w:r>
          </w:p>
        </w:tc>
      </w:tr>
      <w:tr>
        <w:trPr>
          <w:trHeight w:hRule="atLeast" w:val="10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</w:tr>
      <w:tr>
        <w:trPr>
          <w:trHeight w:hRule="atLeast" w:val="27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3899</w:t>
            </w:r>
          </w:p>
        </w:tc>
      </w:tr>
      <w:tr>
        <w:trPr>
          <w:trHeight w:hRule="atLeast" w:val="34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0300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2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2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10607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Органы юстиции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2122</w:t>
            </w:r>
          </w:p>
        </w:tc>
      </w:tr>
      <w:tr>
        <w:trPr>
          <w:trHeight w:hRule="atLeast" w:val="55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98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1965</w:t>
            </w:r>
          </w:p>
        </w:tc>
      </w:tr>
      <w:tr>
        <w:trPr>
          <w:trHeight w:hRule="atLeast" w:val="8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1826</w:t>
            </w:r>
          </w:p>
        </w:tc>
      </w:tr>
      <w:tr>
        <w:trPr>
          <w:trHeight w:hRule="atLeast" w:val="13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Гражданская оборона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гражданской обороне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2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13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50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>
        <w:trPr>
          <w:trHeight w:hRule="atLeast" w:val="81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15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38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19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7458</w:t>
            </w:r>
          </w:p>
        </w:tc>
      </w:tr>
      <w:tr>
        <w:trPr>
          <w:trHeight w:hRule="atLeast" w:val="29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профилактике безнадзорности и правонарушений среди несовершеннолетних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</w:t>
            </w:r>
          </w:p>
        </w:tc>
      </w:tr>
      <w:tr>
        <w:trPr>
          <w:trHeight w:hRule="atLeast" w:val="24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3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</w:tr>
      <w:tr>
        <w:trPr>
          <w:trHeight w:hRule="atLeast" w:val="30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25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профилактике правонарушений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1283</w:t>
            </w:r>
          </w:p>
        </w:tc>
      </w:tr>
      <w:tr>
        <w:trPr>
          <w:trHeight w:hRule="atLeast" w:val="25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</w:p>
        </w:tc>
      </w:tr>
      <w:tr>
        <w:trPr>
          <w:trHeight w:hRule="atLeast" w:val="34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1120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безопасности дорожного движения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</w:tr>
      <w:tr>
        <w:trPr>
          <w:trHeight w:hRule="atLeast" w:val="20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</w:tr>
      <w:tr>
        <w:trPr>
          <w:trHeight w:hRule="atLeast" w:val="44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83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Организационно-технические мероприятия по повышению уровня защищенности объектов, наиболее привлекательных для совершения террористических актов, проявлений экстремизма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18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3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ЭКОНОМИКА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3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3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0400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3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3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3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138216</w:t>
            </w:r>
          </w:p>
        </w:tc>
      </w:tr>
      <w:tr>
        <w:trPr>
          <w:trHeight w:hRule="atLeast" w:val="18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Общеэкономические вопросы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193</w:t>
            </w:r>
          </w:p>
        </w:tc>
      </w:tr>
      <w:tr>
        <w:trPr>
          <w:trHeight w:hRule="atLeast" w:val="51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организацию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23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75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Реализация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Активная политика занятости населения и социальная поддержка безработных граждан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</w:t>
            </w:r>
            <w:r>
              <w:rPr>
                <w:color w:val="000000"/>
                <w:sz w:val="20"/>
              </w:rPr>
              <w:t>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24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Сельское хозяйство и рыболовство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6871</w:t>
            </w:r>
          </w:p>
        </w:tc>
      </w:tr>
      <w:tr>
        <w:trPr>
          <w:trHeight w:hRule="atLeast" w:val="87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Подведение итогов сельскохозяйственного года, подготовка и проведение мероприятий, посвященных профессиональному празднику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День работника сельского хозяйства и перерабатывающей промышленности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</w:tr>
      <w:tr>
        <w:trPr>
          <w:trHeight w:hRule="atLeast" w:val="29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>
        <w:trPr>
          <w:trHeight w:hRule="atLeast" w:val="12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47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сельскохозяйственной ярмарки, конкурса лучшего по профессии и привлечение молодых специалистов в агропромышленный комплекс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290</w:t>
            </w:r>
          </w:p>
        </w:tc>
      </w:tr>
      <w:tr>
        <w:trPr>
          <w:trHeight w:hRule="atLeast" w:val="33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19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отрасли сельского хозяйства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5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ликвидацию очагов сорного растения борщевик Сосновского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10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9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Транспорт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20362</w:t>
            </w:r>
          </w:p>
        </w:tc>
      </w:tr>
      <w:tr>
        <w:trPr>
          <w:trHeight w:hRule="atLeast" w:val="102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финансовое обеспечение затрат в связи с осуществлением речных пассажирских перевозок муниципальными катерами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</w:t>
            </w:r>
            <w:r>
              <w:rPr>
                <w:color w:val="000000"/>
                <w:sz w:val="20"/>
              </w:rPr>
              <w:t>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90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21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145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1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110374</w:t>
            </w:r>
          </w:p>
        </w:tc>
      </w:tr>
      <w:tr>
        <w:trPr>
          <w:trHeight w:hRule="atLeast" w:val="52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24458</w:t>
            </w:r>
          </w:p>
        </w:tc>
      </w:tr>
      <w:tr>
        <w:trPr>
          <w:trHeight w:hRule="atLeast" w:val="26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22291</w:t>
            </w:r>
          </w:p>
        </w:tc>
      </w:tr>
      <w:tr>
        <w:trPr>
          <w:trHeight w:hRule="atLeast" w:val="7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</w:t>
            </w:r>
            <w:r>
              <w:rPr>
                <w:color w:val="000000"/>
                <w:sz w:val="20"/>
              </w:rPr>
              <w:t>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29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11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415</w:t>
            </w:r>
          </w:p>
        </w:tc>
      </w:tr>
      <w:tr>
        <w:trPr>
          <w:trHeight w:hRule="atLeast" w:val="76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Организация информационных и выставочно-ярмарочных мероприятий для субъектов малого и среднего предпринимательства и прочих организаций, расположенных на территории МО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1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33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43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установку знаков туристской навигации за счет средств местного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15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4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4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4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0500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4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4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4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351100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Жилищное хозяйство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181625</w:t>
            </w:r>
          </w:p>
        </w:tc>
      </w:tr>
      <w:tr>
        <w:trPr>
          <w:trHeight w:hRule="atLeast" w:val="19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оплате взносов на капитальный ремонт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15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2054</w:t>
            </w:r>
          </w:p>
        </w:tc>
      </w:tr>
      <w:tr>
        <w:trPr>
          <w:trHeight w:hRule="atLeast" w:val="29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2054</w:t>
            </w:r>
          </w:p>
        </w:tc>
      </w:tr>
      <w:tr>
        <w:trPr>
          <w:trHeight w:hRule="atLeast" w:val="66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9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9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62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Услуги по проектному сопровождению объекта в рамках реализации проекта комплексного развития территорий, регионального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Жилье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за счет средств местного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25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проектов комплексного развития территорий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25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50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капитальный и текущий ремонт муниципального жилищного фонда, снос аварийного жилья, находящегося в муниципальной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21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18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Коммунальное хозяйство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131127</w:t>
            </w:r>
          </w:p>
        </w:tc>
      </w:tr>
      <w:tr>
        <w:trPr>
          <w:trHeight w:hRule="atLeast" w:val="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897</w:t>
            </w:r>
          </w:p>
        </w:tc>
      </w:tr>
      <w:tr>
        <w:trPr>
          <w:trHeight w:hRule="atLeast" w:val="13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897</w:t>
            </w:r>
          </w:p>
        </w:tc>
      </w:tr>
      <w:tr>
        <w:trPr>
          <w:trHeight w:hRule="atLeast" w:val="63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материально-технической базы муниципальных унитарных предприятий в целях своевременного и качественного предоставления услуг в сфере коммунального хозяйства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27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76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финансового обеспечения (возмещение) затрат в связи с оказанием услуг по откачке и вывозу жидких бытовых отходов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105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финансовое обеспечение затрат в связи с оказанием услуг по водоснабжению и водоотведению населению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</w:t>
            </w: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58502</w:t>
            </w:r>
          </w:p>
        </w:tc>
      </w:tr>
      <w:tr>
        <w:trPr>
          <w:trHeight w:hRule="atLeast" w:val="84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в границах района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3660</w:t>
            </w:r>
          </w:p>
        </w:tc>
      </w:tr>
      <w:tr>
        <w:trPr>
          <w:trHeight w:hRule="atLeast" w:val="25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1221</w:t>
            </w:r>
          </w:p>
        </w:tc>
      </w:tr>
      <w:tr>
        <w:trPr>
          <w:trHeight w:hRule="atLeast" w:val="20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2439</w:t>
            </w:r>
          </w:p>
        </w:tc>
      </w:tr>
      <w:tr>
        <w:trPr>
          <w:trHeight w:hRule="atLeast" w:val="45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3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99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разработку проектно-сметной документации на строительство станции очистки питьевой воды в рамках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24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63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26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26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софинансирование мероприятий по газификации и газоснабжению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9671</w:t>
            </w:r>
          </w:p>
        </w:tc>
      </w:tr>
      <w:tr>
        <w:trPr>
          <w:trHeight w:hRule="atLeast" w:val="17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855</w:t>
            </w:r>
          </w:p>
        </w:tc>
      </w:tr>
      <w:tr>
        <w:trPr>
          <w:trHeight w:hRule="atLeast" w:val="12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8816</w:t>
            </w:r>
          </w:p>
        </w:tc>
      </w:tr>
      <w:tr>
        <w:trPr>
          <w:trHeight w:hRule="atLeast" w:val="23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509</w:t>
            </w:r>
          </w:p>
        </w:tc>
      </w:tr>
      <w:tr>
        <w:trPr>
          <w:trHeight w:hRule="atLeast" w:val="32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</w:tr>
      <w:tr>
        <w:trPr>
          <w:trHeight w:hRule="atLeast" w:val="13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464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Благоустройство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38348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3386</w:t>
            </w:r>
          </w:p>
        </w:tc>
      </w:tr>
      <w:tr>
        <w:trPr>
          <w:trHeight w:hRule="atLeast" w:val="1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3386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осуществление работ по объекту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Строительство причала в д. Толбица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6105</w:t>
            </w:r>
          </w:p>
        </w:tc>
      </w:tr>
      <w:tr>
        <w:trPr>
          <w:trHeight w:hRule="atLeast" w:val="27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1649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4456</w:t>
            </w:r>
          </w:p>
        </w:tc>
      </w:tr>
      <w:tr>
        <w:trPr>
          <w:trHeight w:hRule="atLeast" w:val="48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66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Энергосвет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>
              <w:rPr>
                <w:color w:val="000000"/>
                <w:sz w:val="20"/>
              </w:rPr>
              <w:t>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1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11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23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</w:t>
            </w: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4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(ТОС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72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21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22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144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строительство причала в д. Толбица, приобретение трех плавучих понтонных причалов (д. Толбица, о. Залита, о. Белов), понижающего понтонного причала и ангара для хранения в рамках реализации мероприятий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24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118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за счет средств местного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1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104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7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3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10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89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 за счет средств инициативных платежей (Благоустройство общественной территории в д. Череха на берегу реки Череха - устройство детской игровой площадки)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1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Реализация муниципальных программ формирования современной городской среды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3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56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реализацию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13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5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5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5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0600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5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5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5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2815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Сбор, удаление отходов и очистка сточных вод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1785</w:t>
            </w:r>
          </w:p>
        </w:tc>
      </w:tr>
      <w:tr>
        <w:trPr>
          <w:trHeight w:hRule="atLeast" w:val="88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мероприятия в области охраны окружающей среды в рамках поступлений по экологическим платежам в бюджет муниципального образования по Закону 7-ФЗ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 охране окружающей среды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1785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1735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6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2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обеспечению безопасности гидротехнических сооружений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6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ОБРАЗОВАНИЕ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6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6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0700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6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6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6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725364</w:t>
            </w:r>
          </w:p>
        </w:tc>
      </w:tr>
      <w:tr>
        <w:trPr>
          <w:trHeight w:hRule="atLeast" w:val="10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Дошкольное образование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6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224535</w:t>
            </w:r>
          </w:p>
        </w:tc>
      </w:tr>
      <w:tr>
        <w:trPr>
          <w:trHeight w:hRule="atLeast" w:val="94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Дошкольное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25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организации питания детей в дошкольных учреждениях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210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144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10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76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воспитание и обучение детей-инвалидов в муниципальных дошкольных учреждениях по муниципальным бюджетным дошкольным образовательным учреждениям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12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21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22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Общее образование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6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372793</w:t>
            </w:r>
          </w:p>
        </w:tc>
      </w:tr>
      <w:tr>
        <w:trPr>
          <w:trHeight w:hRule="atLeast" w:val="122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Общее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25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64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Организации питания учащихся с ограниченными возможностями здоровья и обучающихся из числа инвалидов (детей-инвалидов) без статуса ОВЗ в общеобразовательных учреждениях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1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82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203117</w:t>
            </w:r>
          </w:p>
        </w:tc>
      </w:tr>
      <w:tr>
        <w:trPr>
          <w:trHeight w:hRule="atLeast" w:val="17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6644</w:t>
            </w:r>
          </w:p>
        </w:tc>
      </w:tr>
      <w:tr>
        <w:trPr>
          <w:trHeight w:hRule="atLeast" w:val="2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196473</w:t>
            </w:r>
          </w:p>
        </w:tc>
      </w:tr>
      <w:tr>
        <w:trPr>
          <w:trHeight w:hRule="atLeast" w:val="65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28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82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16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40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28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177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Сириус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, муниципальных общеобразовательных организаций профессиональных образовательных организаций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32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5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34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144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43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1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46076</w:t>
            </w:r>
          </w:p>
        </w:tc>
      </w:tr>
      <w:tr>
        <w:trPr>
          <w:trHeight w:hRule="atLeast" w:val="1045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Дополнительное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2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131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25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7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Молодежная политика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патриотической направленности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8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молодежной политики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22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33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Поощрение победителей конкурса молодежных проектов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Есть идея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в Псковском районе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42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7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79633</w:t>
            </w:r>
          </w:p>
        </w:tc>
      </w:tr>
      <w:tr>
        <w:trPr>
          <w:trHeight w:hRule="atLeast" w:val="20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именных стипендий учащимся образовательных учреждений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48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22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87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19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43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1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39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629</w:t>
            </w:r>
          </w:p>
        </w:tc>
      </w:tr>
      <w:tr>
        <w:trPr>
          <w:trHeight w:hRule="atLeast" w:val="7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</w:tr>
      <w:tr>
        <w:trPr>
          <w:trHeight w:hRule="atLeast" w:val="40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</w:tr>
      <w:tr>
        <w:trPr>
          <w:trHeight w:hRule="atLeast" w:val="11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проведение текущего и капитального ремонта, приобретение оборудования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27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107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уплату налогов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11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7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0800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7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109571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7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Культура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58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 - 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21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7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17656</w:t>
            </w:r>
          </w:p>
        </w:tc>
      </w:tr>
      <w:tr>
        <w:trPr>
          <w:trHeight w:hRule="atLeast" w:val="8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Поощрение победителей конкурса молодежных проектов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Есть идея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в Псковском районе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1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40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 - 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</w:t>
            </w:r>
          </w:p>
        </w:tc>
      </w:tr>
      <w:tr>
        <w:trPr>
          <w:trHeight w:hRule="atLeast" w:val="17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</w:t>
            </w:r>
          </w:p>
        </w:tc>
      </w:tr>
      <w:tr>
        <w:trPr>
          <w:trHeight w:hRule="atLeast" w:val="56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Модернизация (ремонтные работы, приобретение оборудования) сети муниципальных учреждений культуры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35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10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7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СОЦИАЛЬНАЯ ПОЛИТИКА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7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7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43820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7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Пенсионное обеспечение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7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7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597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7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1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7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7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7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85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7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 и Великие Луки, должности в органах местного самоуправления до 13 марта 1997 года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7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1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9366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24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9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</w:t>
            </w:r>
            <w:r>
              <w:rPr>
                <w:color w:val="000000"/>
                <w:sz w:val="20"/>
              </w:rPr>
              <w:t>0</w:t>
            </w:r>
          </w:p>
        </w:tc>
      </w:tr>
      <w:tr>
        <w:trPr>
          <w:trHeight w:hRule="atLeast" w:val="142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4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общеобразовательным учреждениям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155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13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46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17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36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Компенсация расходов коммунальных услуг работникам культуры, проживающим и работающим в сельских населенных пунктах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15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Охрана семьи и детства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30808</w:t>
            </w:r>
          </w:p>
        </w:tc>
      </w:tr>
      <w:tr>
        <w:trPr>
          <w:trHeight w:hRule="atLeast" w:val="48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33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72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35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101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2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62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12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социальной политики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67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8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8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7594</w:t>
            </w:r>
          </w:p>
        </w:tc>
      </w:tr>
      <w:tr>
        <w:trPr>
          <w:trHeight w:hRule="atLeast" w:val="1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</w:tr>
      <w:tr>
        <w:trPr>
          <w:trHeight w:hRule="atLeast" w:val="5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17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39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по расходам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2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4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</w:t>
            </w: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8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36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8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1200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8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2893</w:t>
            </w:r>
          </w:p>
        </w:tc>
      </w:tr>
      <w:tr>
        <w:trPr>
          <w:trHeight w:hRule="atLeast" w:val="18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Периодическая печать и издательства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8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8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497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8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организациям, осуществляющим производство и выпуск муниципального периодического издания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8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8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23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8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8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8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61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8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1400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8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8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4199</w:t>
            </w:r>
          </w:p>
        </w:tc>
      </w:tr>
      <w:tr>
        <w:trPr>
          <w:trHeight w:hRule="atLeast" w:val="481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8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633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дотаций на выравнивание бюджетной обеспеченности поселений из бюджета муниципального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51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9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СОБРАНИЕ ДЕПУТАТОВ ПСКОВСКОГО РАЙОНА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9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4153</w:t>
            </w:r>
          </w:p>
        </w:tc>
      </w:tr>
      <w:tr>
        <w:trPr>
          <w:trHeight w:hRule="atLeast" w:val="30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9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9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4153</w:t>
            </w:r>
          </w:p>
        </w:tc>
      </w:tr>
      <w:tr>
        <w:trPr>
          <w:trHeight w:hRule="atLeast" w:val="48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4153</w:t>
            </w:r>
          </w:p>
        </w:tc>
      </w:tr>
      <w:tr>
        <w:trPr>
          <w:trHeight w:hRule="atLeast" w:val="499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по Председателю Собрания депутатов в рамках непрограммного направления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194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42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и обеспечение функций муниципальных органов аппарата Собрания депутатов, в рамках непрограммного направления деятельности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1555</w:t>
            </w:r>
          </w:p>
        </w:tc>
      </w:tr>
      <w:tr>
        <w:trPr>
          <w:trHeight w:hRule="atLeast" w:val="1018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1428</w:t>
            </w:r>
          </w:p>
        </w:tc>
      </w:tr>
      <w:tr>
        <w:trPr>
          <w:trHeight w:hRule="atLeast" w:val="270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</w:tr>
      <w:tr>
        <w:trPr>
          <w:trHeight w:hRule="atLeast" w:val="92"/>
        </w:trPr>
        <w:tc>
          <w:tcPr>
            <w:tcW w:type="dxa" w:w="50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5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255"/>
        </w:trPr>
        <w:tc>
          <w:tcPr>
            <w:tcW w:type="dxa" w:w="836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90000">
            <w:pPr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 РАСХОДОВ: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9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1581253</w:t>
            </w:r>
          </w:p>
        </w:tc>
      </w:tr>
    </w:tbl>
    <w:p w14:paraId="49090000">
      <w:pPr>
        <w:widowControl w:val="1"/>
        <w:ind/>
        <w:jc w:val="both"/>
        <w:rPr>
          <w:sz w:val="20"/>
        </w:rPr>
      </w:pPr>
    </w:p>
    <w:p w14:paraId="4A090000">
      <w:pPr>
        <w:widowControl w:val="1"/>
        <w:ind w:firstLine="709"/>
        <w:jc w:val="both"/>
        <w:rPr>
          <w:sz w:val="18"/>
        </w:rPr>
      </w:pPr>
      <w:r>
        <w:rPr>
          <w:sz w:val="28"/>
        </w:rPr>
        <w:t>1.</w:t>
      </w:r>
      <w:r>
        <w:rPr>
          <w:sz w:val="28"/>
        </w:rPr>
        <w:t>7</w:t>
      </w:r>
      <w:r>
        <w:rPr>
          <w:sz w:val="28"/>
        </w:rPr>
        <w:t xml:space="preserve"> приложение 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Распределение бюджетных ассигнований </w:t>
      </w:r>
      <w:r>
        <w:rPr>
          <w:sz w:val="28"/>
        </w:rPr>
        <w:t xml:space="preserve">                  </w:t>
      </w:r>
      <w:r>
        <w:rPr>
          <w:sz w:val="28"/>
        </w:rPr>
        <w:t xml:space="preserve">по разделам, подразделам, целевым статьям (муниципальным программам </w:t>
      </w:r>
      <w:r>
        <w:rPr>
          <w:sz w:val="28"/>
        </w:rPr>
        <w:t xml:space="preserve">      </w:t>
      </w:r>
      <w:r>
        <w:rPr>
          <w:sz w:val="28"/>
        </w:rPr>
        <w:t>и непрограммным направлениям деятельности), группам видов расходов классификации расходов на 202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»</w:t>
      </w:r>
      <w:r>
        <w:rPr>
          <w:sz w:val="28"/>
        </w:rPr>
        <w:t xml:space="preserve"> изложить в следующей редакции:</w:t>
      </w:r>
    </w:p>
    <w:p w14:paraId="4B09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4C09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Приложение 6</w:t>
      </w:r>
    </w:p>
    <w:p w14:paraId="4D09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4E09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4F09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5009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51090000">
      <w:pPr>
        <w:widowControl w:val="1"/>
        <w:ind w:right="180"/>
        <w:rPr>
          <w:b w:val="1"/>
          <w:sz w:val="20"/>
        </w:rPr>
      </w:pPr>
    </w:p>
    <w:p w14:paraId="52090000">
      <w:pPr>
        <w:widowControl w:val="1"/>
        <w:ind w:right="-1"/>
        <w:jc w:val="center"/>
        <w:rPr>
          <w:b w:val="1"/>
        </w:rPr>
      </w:pPr>
      <w:r>
        <w:rPr>
          <w:b w:val="1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на 20</w:t>
      </w:r>
      <w:r>
        <w:rPr>
          <w:b w:val="1"/>
        </w:rPr>
        <w:t>2</w:t>
      </w:r>
      <w:r>
        <w:rPr>
          <w:b w:val="1"/>
        </w:rPr>
        <w:t>5</w:t>
      </w:r>
      <w:r>
        <w:rPr>
          <w:b w:val="1"/>
        </w:rPr>
        <w:t xml:space="preserve"> год</w:t>
      </w:r>
    </w:p>
    <w:p w14:paraId="5309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5409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103"/>
        <w:tblLayout w:type="fixed"/>
      </w:tblPr>
      <w:tblGrid>
        <w:gridCol w:w="5675"/>
        <w:gridCol w:w="777"/>
        <w:gridCol w:w="1350"/>
        <w:gridCol w:w="567"/>
        <w:gridCol w:w="1134"/>
      </w:tblGrid>
      <w:tr>
        <w:trPr>
          <w:trHeight w:hRule="atLeast" w:val="495"/>
          <w:tblHeader/>
        </w:trPr>
        <w:tc>
          <w:tcPr>
            <w:tcW w:type="dxa" w:w="5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Наименование</w:t>
            </w:r>
          </w:p>
        </w:tc>
        <w:tc>
          <w:tcPr>
            <w:tcW w:type="dxa" w:w="7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Разд.</w:t>
            </w:r>
          </w:p>
          <w:p w14:paraId="57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Подр.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Ц.</w:t>
            </w:r>
            <w:r>
              <w:rPr>
                <w:b w:val="1"/>
                <w:color w:val="000000"/>
                <w:sz w:val="20"/>
              </w:rPr>
              <w:t xml:space="preserve"> </w:t>
            </w:r>
            <w:r>
              <w:rPr>
                <w:b w:val="1"/>
                <w:color w:val="000000"/>
                <w:sz w:val="20"/>
              </w:rPr>
              <w:t>ст.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9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Сумма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9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9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9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181023</w:t>
            </w:r>
          </w:p>
        </w:tc>
      </w:tr>
      <w:tr>
        <w:trPr>
          <w:trHeight w:hRule="atLeast" w:val="3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145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образования, обеспечения функций Администрации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87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3966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4153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по Председателю Собрания депутатов в рамках непрограммного направления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и обеспечение функций муниципальных органов аппарата Собрания депутатов, в рамках непрограммного направления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1555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1428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</w:tr>
      <w:tr>
        <w:trPr>
          <w:trHeight w:hRule="atLeast" w:val="8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4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69109</w:t>
            </w:r>
          </w:p>
        </w:tc>
      </w:tr>
      <w:tr>
        <w:trPr>
          <w:trHeight w:hRule="atLeast" w:val="14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образования, обеспечения функций Администрации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60877</w:t>
            </w:r>
          </w:p>
        </w:tc>
      </w:tr>
      <w:tr>
        <w:trPr>
          <w:trHeight w:hRule="atLeast" w:val="9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60877</w:t>
            </w:r>
          </w:p>
        </w:tc>
      </w:tr>
      <w:tr>
        <w:trPr>
          <w:trHeight w:hRule="atLeast" w:val="73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органов местного самоуправления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функционирования администрации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7444</w:t>
            </w:r>
          </w:p>
        </w:tc>
      </w:tr>
      <w:tr>
        <w:trPr>
          <w:trHeight w:hRule="atLeast" w:val="2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6939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505</w:t>
            </w:r>
          </w:p>
        </w:tc>
      </w:tr>
      <w:tr>
        <w:trPr>
          <w:trHeight w:hRule="atLeast" w:val="37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поощрение муниципальных управленческих команд за достижение показателей деятельности органов исполнительных органов Псковской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95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Судебная система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68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33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8598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выборов в органы местного самоуправления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116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9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9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9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2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Резервные фонды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3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4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5090000">
            <w:pPr>
              <w:widowControl w:val="1"/>
              <w:ind/>
              <w:jc w:val="center"/>
              <w:outlineLvl w:val="3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14944</w:t>
            </w:r>
          </w:p>
        </w:tc>
      </w:tr>
      <w:tr>
        <w:trPr>
          <w:trHeight w:hRule="atLeast" w:val="116"/>
        </w:trPr>
        <w:tc>
          <w:tcPr>
            <w:tcW w:type="dxa" w:w="567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7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администрации муниципального района в рамках непрограммного направления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8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9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A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9208</w:t>
            </w:r>
          </w:p>
        </w:tc>
      </w:tr>
      <w:tr>
        <w:trPr>
          <w:trHeight w:hRule="atLeast" w:val="315"/>
        </w:trPr>
        <w:tc>
          <w:tcPr>
            <w:tcW w:type="dxa" w:w="567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C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D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E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F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9208</w:t>
            </w:r>
          </w:p>
        </w:tc>
      </w:tr>
      <w:tr>
        <w:trPr>
          <w:trHeight w:hRule="atLeast" w:val="345"/>
        </w:trPr>
        <w:tc>
          <w:tcPr>
            <w:tcW w:type="dxa" w:w="567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1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защиту населения и территорий от чрезвычайных ситуаций, осуществляемые за счет средств резервных фондов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2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3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4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4737</w:t>
            </w:r>
          </w:p>
        </w:tc>
      </w:tr>
      <w:tr>
        <w:trPr>
          <w:trHeight w:hRule="atLeast" w:val="315"/>
        </w:trPr>
        <w:tc>
          <w:tcPr>
            <w:tcW w:type="dxa" w:w="5675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609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7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8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F909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9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4737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9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type="dxa" w:w="77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9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9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80250</w:t>
            </w:r>
          </w:p>
        </w:tc>
      </w:tr>
      <w:tr>
        <w:trPr>
          <w:trHeight w:hRule="atLeast" w:val="4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572</w:t>
            </w:r>
          </w:p>
        </w:tc>
      </w:tr>
      <w:tr>
        <w:trPr>
          <w:trHeight w:hRule="atLeast" w:val="24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</w:tr>
      <w:tr>
        <w:trPr>
          <w:trHeight w:hRule="atLeast" w:val="35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9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61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730</w:t>
            </w:r>
          </w:p>
        </w:tc>
      </w:tr>
      <w:tr>
        <w:trPr>
          <w:trHeight w:hRule="atLeast" w:val="25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720</w:t>
            </w:r>
          </w:p>
        </w:tc>
      </w:tr>
      <w:tr>
        <w:trPr>
          <w:trHeight w:hRule="atLeast" w:val="81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48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26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22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1214</w:t>
            </w:r>
          </w:p>
        </w:tc>
      </w:tr>
      <w:tr>
        <w:trPr>
          <w:trHeight w:hRule="atLeast" w:val="24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</w:t>
            </w:r>
          </w:p>
        </w:tc>
      </w:tr>
      <w:tr>
        <w:trPr>
          <w:trHeight w:hRule="atLeast" w:val="47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Гранты лучшим работникам учреждений, осуществляющим деятельность на территории муниципального образования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24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Поощрение молодым специалистам образовательных учреждений Псковского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66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асходы на исполнение государственных полномочий по сбору информации от поселений, входящих в состав муниципального района, необходимой для ведения регистра муниципальных нормативных правовых актов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</w:tr>
      <w:tr>
        <w:trPr>
          <w:trHeight w:hRule="atLeast" w:val="86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</w:tr>
      <w:tr>
        <w:trPr>
          <w:trHeight w:hRule="atLeast" w:val="28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</w:tr>
      <w:tr>
        <w:trPr>
          <w:trHeight w:hRule="atLeast" w:val="10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106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75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эффективного управления муниципальными финансами, составления и организации исполнения бюджета муниципального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24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20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Выплата лицам, удостоенным звания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Почетный гражданин муниципального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2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Правительства Псковской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23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19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A0000">
            <w:pPr>
              <w:widowControl w:val="1"/>
              <w:ind/>
              <w:jc w:val="both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Обеспечение деятельности МКУ ПР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ЦЕНТР ОКАЗАНИЯ УСЛУГ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A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A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A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A0000">
            <w:pPr>
              <w:widowControl w:val="1"/>
              <w:ind/>
              <w:jc w:val="right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66240</w:t>
            </w:r>
          </w:p>
        </w:tc>
      </w:tr>
      <w:tr>
        <w:trPr>
          <w:trHeight w:hRule="atLeast" w:val="95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36129</w:t>
            </w:r>
          </w:p>
        </w:tc>
      </w:tr>
      <w:tr>
        <w:trPr>
          <w:trHeight w:hRule="atLeast" w:val="21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29982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</w:tr>
      <w:tr>
        <w:trPr>
          <w:trHeight w:hRule="atLeast" w:val="33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</w:tr>
      <w:tr>
        <w:trPr>
          <w:trHeight w:hRule="atLeast" w:val="42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поощрение муниципальных управленческих команд за достижение показателей деятельности органов исполнительных органов Псковской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2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A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ОБОРОНА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0200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A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4050</w:t>
            </w:r>
          </w:p>
        </w:tc>
      </w:tr>
      <w:tr>
        <w:trPr>
          <w:trHeight w:hRule="atLeast" w:val="10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A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A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4050</w:t>
            </w:r>
          </w:p>
        </w:tc>
      </w:tr>
      <w:tr>
        <w:trPr>
          <w:trHeight w:hRule="atLeast" w:val="57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первичного воинского учета органами местного самоуправления поселений и муниципальных округов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4050</w:t>
            </w:r>
          </w:p>
        </w:tc>
      </w:tr>
      <w:tr>
        <w:trPr>
          <w:trHeight w:hRule="atLeast" w:val="10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</w:t>
            </w:r>
            <w:r>
              <w:rPr>
                <w:color w:val="000000"/>
                <w:sz w:val="20"/>
              </w:rPr>
              <w:t>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</w:tr>
      <w:tr>
        <w:trPr>
          <w:trHeight w:hRule="atLeast" w:val="27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3899</w:t>
            </w:r>
          </w:p>
        </w:tc>
      </w:tr>
      <w:tr>
        <w:trPr>
          <w:trHeight w:hRule="atLeast" w:val="34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A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0300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A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A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10607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A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Органы юстиции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A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A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2122</w:t>
            </w:r>
          </w:p>
        </w:tc>
      </w:tr>
      <w:tr>
        <w:trPr>
          <w:trHeight w:hRule="atLeast" w:val="55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98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A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A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A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A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A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1965</w:t>
            </w:r>
          </w:p>
        </w:tc>
      </w:tr>
      <w:tr>
        <w:trPr>
          <w:trHeight w:hRule="atLeast" w:val="8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A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1826</w:t>
            </w:r>
          </w:p>
        </w:tc>
      </w:tr>
      <w:tr>
        <w:trPr>
          <w:trHeight w:hRule="atLeast" w:val="13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Гражданская оборона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гражданской обороне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2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13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50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>
        <w:trPr>
          <w:trHeight w:hRule="atLeast" w:val="81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15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</w:t>
            </w:r>
            <w:r>
              <w:rPr>
                <w:color w:val="000000"/>
                <w:sz w:val="20"/>
              </w:rPr>
              <w:t>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38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19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7458</w:t>
            </w:r>
          </w:p>
        </w:tc>
      </w:tr>
      <w:tr>
        <w:trPr>
          <w:trHeight w:hRule="atLeast" w:val="29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профилактике безнадзорности и правонарушений среди несовершеннолетних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</w:t>
            </w:r>
          </w:p>
        </w:tc>
      </w:tr>
      <w:tr>
        <w:trPr>
          <w:trHeight w:hRule="atLeast" w:val="24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3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</w:tr>
      <w:tr>
        <w:trPr>
          <w:trHeight w:hRule="atLeast" w:val="30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25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профилактике правонарушений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1283</w:t>
            </w:r>
          </w:p>
        </w:tc>
      </w:tr>
      <w:tr>
        <w:trPr>
          <w:trHeight w:hRule="atLeast" w:val="25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</w:p>
        </w:tc>
      </w:tr>
      <w:tr>
        <w:trPr>
          <w:trHeight w:hRule="atLeast" w:val="34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1120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безопасности дорожного движения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</w:tr>
      <w:tr>
        <w:trPr>
          <w:trHeight w:hRule="atLeast" w:val="20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</w:tr>
      <w:tr>
        <w:trPr>
          <w:trHeight w:hRule="atLeast" w:val="44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83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Организационно-технические мероприятия по повышению уровня защищенности объектов, наиболее привлекательных для совершения террористических актов, проявлений экстремизма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</w:t>
            </w:r>
            <w:r>
              <w:rPr>
                <w:color w:val="000000"/>
                <w:sz w:val="20"/>
              </w:rPr>
              <w:t>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18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B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НАЦИОНАЛЬНАЯ ЭКОНОМИКА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B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0400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B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B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B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138216</w:t>
            </w:r>
          </w:p>
        </w:tc>
      </w:tr>
      <w:tr>
        <w:trPr>
          <w:trHeight w:hRule="atLeast" w:val="18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Общеэкономические вопросы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193</w:t>
            </w:r>
          </w:p>
        </w:tc>
      </w:tr>
      <w:tr>
        <w:trPr>
          <w:trHeight w:hRule="atLeast" w:val="51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организацию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23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75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Реализация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Активная политика занятости населения и социальная поддержка безработных граждан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24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Сельское хозяйство и рыболовство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6871</w:t>
            </w:r>
          </w:p>
        </w:tc>
      </w:tr>
      <w:tr>
        <w:trPr>
          <w:trHeight w:hRule="atLeast" w:val="87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Подведение итогов сельскохозяйственного года, подготовка и проведение мероприятий, посвященных профессиональному празднику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День работника сельского хозяйства и перерабатывающей промышленности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</w:tr>
      <w:tr>
        <w:trPr>
          <w:trHeight w:hRule="atLeast" w:val="29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>
        <w:trPr>
          <w:trHeight w:hRule="atLeast" w:val="12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47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сельскохозяйственной ярмарки, конкурса лучшего по профессии и привлечение молодых специалистов в агропромышленный комплекс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290</w:t>
            </w:r>
          </w:p>
        </w:tc>
      </w:tr>
      <w:tr>
        <w:trPr>
          <w:trHeight w:hRule="atLeast" w:val="33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19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отрасли сельского хозяйства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</w:t>
            </w:r>
            <w:r>
              <w:rPr>
                <w:color w:val="000000"/>
                <w:sz w:val="20"/>
              </w:rPr>
              <w:t>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5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ликвидацию очагов сорного растения борщевик Сосновского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10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9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B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Транспорт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B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B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20362</w:t>
            </w:r>
          </w:p>
        </w:tc>
      </w:tr>
      <w:tr>
        <w:trPr>
          <w:trHeight w:hRule="atLeast" w:val="102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финансовое обеспечение затрат в связи с осуществлением речных пассажирских перевозок муниципальными катерами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90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B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21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B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B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B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145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B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B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1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0408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C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C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110374</w:t>
            </w:r>
          </w:p>
        </w:tc>
      </w:tr>
      <w:tr>
        <w:trPr>
          <w:trHeight w:hRule="atLeast" w:val="52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24458</w:t>
            </w:r>
          </w:p>
        </w:tc>
      </w:tr>
      <w:tr>
        <w:trPr>
          <w:trHeight w:hRule="atLeast" w:val="26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22291</w:t>
            </w:r>
          </w:p>
        </w:tc>
      </w:tr>
      <w:tr>
        <w:trPr>
          <w:trHeight w:hRule="atLeast" w:val="7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29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11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C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C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415</w:t>
            </w:r>
          </w:p>
        </w:tc>
      </w:tr>
      <w:tr>
        <w:trPr>
          <w:trHeight w:hRule="atLeast" w:val="76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Организация информационных и выставочно-ярмарочных мероприятий для субъектов малого и среднего предпринимательства и прочих организаций, расположенных на территории МО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19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33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43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установку знаков туристской навигации за счет средств местного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15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C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C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0500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C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C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C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351100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C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Жилищное хозяйство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C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181625</w:t>
            </w:r>
          </w:p>
        </w:tc>
      </w:tr>
      <w:tr>
        <w:trPr>
          <w:trHeight w:hRule="atLeast" w:val="19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оплате взносов на капитальный ремонт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15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2054</w:t>
            </w:r>
          </w:p>
        </w:tc>
      </w:tr>
      <w:tr>
        <w:trPr>
          <w:trHeight w:hRule="atLeast" w:val="29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2054</w:t>
            </w:r>
          </w:p>
        </w:tc>
      </w:tr>
      <w:tr>
        <w:trPr>
          <w:trHeight w:hRule="atLeast" w:val="66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9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62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Услуги по проектному сопровождению объекта в рамках реализации проекта комплексного развития территорий, регионального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Жилье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за счет средств местного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25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проектов комплексного развития территорий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25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50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капитальный и текущий ремонт муниципального жилищного фонда, снос аварийного жилья, находящегося в муниципальной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21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18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C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Коммунальное хозяйство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C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C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131127</w:t>
            </w:r>
          </w:p>
        </w:tc>
      </w:tr>
      <w:tr>
        <w:trPr>
          <w:trHeight w:hRule="atLeast" w:val="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897</w:t>
            </w:r>
          </w:p>
        </w:tc>
      </w:tr>
      <w:tr>
        <w:trPr>
          <w:trHeight w:hRule="atLeast" w:val="13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897</w:t>
            </w:r>
          </w:p>
        </w:tc>
      </w:tr>
      <w:tr>
        <w:trPr>
          <w:trHeight w:hRule="atLeast" w:val="63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материально-технической базы муниципальных унитарных предприятий в целях своевременного и качественного предоставления услуг в сфере коммунального хозяйства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27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76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финансового обеспечения (возмещение) затрат в связи с оказанием услуг по откачке и вывозу жидких бытовых отходов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105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финансовое обеспечение затрат в связи с оказанием услуг по водоснабжению и водоотведению населению Псковского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58502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58502</w:t>
            </w:r>
          </w:p>
        </w:tc>
      </w:tr>
      <w:tr>
        <w:trPr>
          <w:trHeight w:hRule="atLeast" w:val="84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в границах района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3660</w:t>
            </w:r>
          </w:p>
        </w:tc>
      </w:tr>
      <w:tr>
        <w:trPr>
          <w:trHeight w:hRule="atLeast" w:val="25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</w:t>
            </w:r>
            <w:r>
              <w:rPr>
                <w:color w:val="000000"/>
                <w:sz w:val="20"/>
              </w:rPr>
              <w:t>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1221</w:t>
            </w:r>
          </w:p>
        </w:tc>
      </w:tr>
      <w:tr>
        <w:trPr>
          <w:trHeight w:hRule="atLeast" w:val="20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2439</w:t>
            </w:r>
          </w:p>
        </w:tc>
      </w:tr>
      <w:tr>
        <w:trPr>
          <w:trHeight w:hRule="atLeast" w:val="45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</w:t>
            </w:r>
            <w:r>
              <w:rPr>
                <w:color w:val="000000"/>
                <w:sz w:val="20"/>
              </w:rPr>
              <w:t>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3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99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разработку проектно-сметной документации на строительство станции очистки питьевой воды в рамках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24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63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26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C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26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C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C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C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C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софинансирование мероприятий по газификации и газоснабжению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C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</w:t>
            </w:r>
            <w:r>
              <w:rPr>
                <w:color w:val="000000"/>
                <w:sz w:val="20"/>
              </w:rPr>
              <w:t>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9671</w:t>
            </w:r>
          </w:p>
        </w:tc>
      </w:tr>
      <w:tr>
        <w:trPr>
          <w:trHeight w:hRule="atLeast" w:val="17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855</w:t>
            </w:r>
          </w:p>
        </w:tc>
      </w:tr>
      <w:tr>
        <w:trPr>
          <w:trHeight w:hRule="atLeast" w:val="12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8816</w:t>
            </w:r>
          </w:p>
        </w:tc>
      </w:tr>
      <w:tr>
        <w:trPr>
          <w:trHeight w:hRule="atLeast" w:val="23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509</w:t>
            </w:r>
          </w:p>
        </w:tc>
      </w:tr>
      <w:tr>
        <w:trPr>
          <w:trHeight w:hRule="atLeast" w:val="32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</w:tr>
      <w:tr>
        <w:trPr>
          <w:trHeight w:hRule="atLeast" w:val="13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</w:t>
            </w:r>
            <w:r>
              <w:rPr>
                <w:color w:val="000000"/>
                <w:sz w:val="20"/>
              </w:rPr>
              <w:t>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464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D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Благоустройство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D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38348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3386</w:t>
            </w:r>
          </w:p>
        </w:tc>
      </w:tr>
      <w:tr>
        <w:trPr>
          <w:trHeight w:hRule="atLeast" w:val="19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3386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осуществление работ по объекту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Строительство причала в д. Толбица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6105</w:t>
            </w:r>
          </w:p>
        </w:tc>
      </w:tr>
      <w:tr>
        <w:trPr>
          <w:trHeight w:hRule="atLeast" w:val="27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1649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4456</w:t>
            </w:r>
          </w:p>
        </w:tc>
      </w:tr>
      <w:tr>
        <w:trPr>
          <w:trHeight w:hRule="atLeast" w:val="48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66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Энергосвет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1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11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23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4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(ТОС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72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21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22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144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строительство причала в д. Толбица, приобретение трех плавучих понтонных причалов (д. Толбица, о. Залита, о. Белов), понижающего понтонного причала и ангара для хранения в рамках реализации мероприятий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24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118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за счет средств местного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19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104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7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3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10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89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 за счет средств инициативных платежей (Благоустройство общественной территории в д. Череха на берегу реки Череха - устройство детской игровой площадки)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1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Реализация муниципальных программ формирования современной городской среды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3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56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реализацию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13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D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0600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D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2815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D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Сбор, удаление отходов и очистка сточных вод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D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1785</w:t>
            </w:r>
          </w:p>
        </w:tc>
      </w:tr>
      <w:tr>
        <w:trPr>
          <w:trHeight w:hRule="atLeast" w:val="88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мероприятия в области охраны окружающей среды в рамках поступлений по экологическим платежам в бюджет муниципального образования по Закону 7-ФЗ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 охране окружающей среды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1785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1735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D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D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2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обеспечению безопасности гидротехнических сооружений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D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D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ОБРАЗОВАНИЕ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0700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D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D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725364</w:t>
            </w:r>
          </w:p>
        </w:tc>
      </w:tr>
      <w:tr>
        <w:trPr>
          <w:trHeight w:hRule="atLeast" w:val="10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D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Дошкольное образование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D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D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224535</w:t>
            </w:r>
          </w:p>
        </w:tc>
      </w:tr>
      <w:tr>
        <w:trPr>
          <w:trHeight w:hRule="atLeast" w:val="94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D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Дошкольное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D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D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25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D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D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организации питания детей в дошкольных учреждениях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210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144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10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76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воспитание и обучение детей-инвалидов в муниципальных дошкольных учреждениях по муниципальным бюджетным дошкольным образовательным учреждениям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12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21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22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E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Общее образование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E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372793</w:t>
            </w:r>
          </w:p>
        </w:tc>
      </w:tr>
      <w:tr>
        <w:trPr>
          <w:trHeight w:hRule="atLeast" w:val="122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Общее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25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64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Организации питания учащихся с ограниченными возможностями здоровья и обучающихся из числа инвалидов (детей-инвалидов) без статуса ОВЗ в общеобразовательных учреждениях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19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82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203117</w:t>
            </w:r>
          </w:p>
        </w:tc>
      </w:tr>
      <w:tr>
        <w:trPr>
          <w:trHeight w:hRule="atLeast" w:val="17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6644</w:t>
            </w:r>
          </w:p>
        </w:tc>
      </w:tr>
      <w:tr>
        <w:trPr>
          <w:trHeight w:hRule="atLeast" w:val="2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4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196473</w:t>
            </w:r>
          </w:p>
        </w:tc>
      </w:tr>
      <w:tr>
        <w:trPr>
          <w:trHeight w:hRule="atLeast" w:val="65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28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82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16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40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28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177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Сириус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, муниципальных общеобразовательных организаций профессиональных образовательных организаций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32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5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34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144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43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1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E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E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46076</w:t>
            </w:r>
          </w:p>
        </w:tc>
      </w:tr>
      <w:tr>
        <w:trPr>
          <w:trHeight w:hRule="atLeast" w:val="1045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Дополнительное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2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131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4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25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E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Молодежная политика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E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патриотической направленности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8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молодежной политики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22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33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Поощрение победителей конкурса молодежных проектов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Есть идея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в Псковском районе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42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0707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E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E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E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79633</w:t>
            </w:r>
          </w:p>
        </w:tc>
      </w:tr>
      <w:tr>
        <w:trPr>
          <w:trHeight w:hRule="atLeast" w:val="20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именных стипендий учащимся образовательных учреждений Псковского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48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0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22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87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E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E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E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19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E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E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E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43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1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39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629</w:t>
            </w:r>
          </w:p>
        </w:tc>
      </w:tr>
      <w:tr>
        <w:trPr>
          <w:trHeight w:hRule="atLeast" w:val="7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</w:tr>
      <w:tr>
        <w:trPr>
          <w:trHeight w:hRule="atLeast" w:val="40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</w:tr>
      <w:tr>
        <w:trPr>
          <w:trHeight w:hRule="atLeast" w:val="11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проведение текущего и капитального ремонта, приобретение оборудования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27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107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уплату налогов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11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0709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C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F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0800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F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109571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Культура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58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 - 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21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91914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17656</w:t>
            </w:r>
          </w:p>
        </w:tc>
      </w:tr>
      <w:tr>
        <w:trPr>
          <w:trHeight w:hRule="atLeast" w:val="8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Поощрение победителей конкурса молодежных проектов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Есть идея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в Псковском районе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1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40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 - 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</w:t>
            </w:r>
          </w:p>
        </w:tc>
      </w:tr>
      <w:tr>
        <w:trPr>
          <w:trHeight w:hRule="atLeast" w:val="17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</w:t>
            </w:r>
          </w:p>
        </w:tc>
      </w:tr>
      <w:tr>
        <w:trPr>
          <w:trHeight w:hRule="atLeast" w:val="56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Модернизация (ремонтные работы, приобретение оборудования) сети муниципальных учреждений культуры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35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0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10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F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СОЦИАЛЬНАЯ ПОЛИТИКА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F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F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43820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Пенсионное обеспечение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1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85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 и Великие Луки, должности в органах местного самоуправления до 13 марта 1997 года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1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9366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24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9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8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1620</w:t>
            </w:r>
          </w:p>
        </w:tc>
      </w:tr>
      <w:tr>
        <w:trPr>
          <w:trHeight w:hRule="atLeast" w:val="142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4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общеобразовательным учреждениям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94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155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13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46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17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36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Компенсация расходов коммунальных услуг работникам культуры, проживающим и работающим в сельских населенных пунктах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15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Охрана семьи и детства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30808</w:t>
            </w:r>
          </w:p>
        </w:tc>
      </w:tr>
      <w:tr>
        <w:trPr>
          <w:trHeight w:hRule="atLeast" w:val="48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33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72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35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101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8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2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62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F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F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12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F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80F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0F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F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социальной политики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0F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0F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67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F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10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0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7594</w:t>
            </w:r>
          </w:p>
        </w:tc>
      </w:tr>
      <w:tr>
        <w:trPr>
          <w:trHeight w:hRule="atLeast" w:val="1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</w:tr>
      <w:tr>
        <w:trPr>
          <w:trHeight w:hRule="atLeast" w:val="5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4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17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C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399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по расходам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2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51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4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8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136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10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1200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8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0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2893</w:t>
            </w:r>
          </w:p>
        </w:tc>
      </w:tr>
      <w:tr>
        <w:trPr>
          <w:trHeight w:hRule="atLeast" w:val="182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Периодическая печать и издательства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497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организациям, осуществляющим производство и выпуск муниципального периодического издания Псковского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238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61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100000">
            <w:pPr>
              <w:widowControl w:val="1"/>
              <w:ind/>
              <w:jc w:val="both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1400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00000">
            <w:pPr>
              <w:widowControl w:val="1"/>
              <w:ind/>
              <w:jc w:val="center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00000">
            <w:pPr>
              <w:widowControl w:val="1"/>
              <w:ind/>
              <w:jc w:val="right"/>
              <w:outlineLvl w:val="0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4199</w:t>
            </w:r>
          </w:p>
        </w:tc>
      </w:tr>
      <w:tr>
        <w:trPr>
          <w:trHeight w:hRule="atLeast" w:val="481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633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дотаций на выравнивание бюджетной обеспеченности поселений из бюджета муниципального района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300"/>
        </w:trPr>
        <w:tc>
          <w:tcPr>
            <w:tcW w:type="dxa" w:w="567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7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92"/>
        </w:trPr>
        <w:tc>
          <w:tcPr>
            <w:tcW w:type="dxa" w:w="8369"/>
            <w:gridSpan w:val="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100000">
            <w:pPr>
              <w:widowControl w:val="1"/>
              <w:ind/>
              <w:outlineLvl w:val="3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 РАСХОДОВ: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00000">
            <w:pPr>
              <w:widowControl w:val="1"/>
              <w:ind/>
              <w:jc w:val="right"/>
              <w:outlineLvl w:val="3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1581253</w:t>
            </w:r>
          </w:p>
        </w:tc>
      </w:tr>
    </w:tbl>
    <w:p w14:paraId="60100000">
      <w:pPr>
        <w:widowControl w:val="1"/>
        <w:ind/>
        <w:jc w:val="both"/>
      </w:pPr>
    </w:p>
    <w:p w14:paraId="61100000">
      <w:pPr>
        <w:widowControl w:val="1"/>
        <w:ind w:firstLine="709"/>
        <w:jc w:val="both"/>
        <w:rPr>
          <w:sz w:val="26"/>
        </w:rPr>
      </w:pPr>
      <w:r>
        <w:rPr>
          <w:sz w:val="28"/>
        </w:rPr>
        <w:t>1.</w:t>
      </w:r>
      <w:r>
        <w:rPr>
          <w:sz w:val="28"/>
        </w:rPr>
        <w:t>8</w:t>
      </w:r>
      <w:r>
        <w:rPr>
          <w:sz w:val="28"/>
        </w:rPr>
        <w:t xml:space="preserve"> приложение </w:t>
      </w:r>
      <w:r>
        <w:rPr>
          <w:sz w:val="28"/>
        </w:rPr>
        <w:t>8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на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»</w:t>
      </w:r>
      <w:r>
        <w:rPr>
          <w:sz w:val="28"/>
        </w:rPr>
        <w:t xml:space="preserve"> изложить в следующей редакции:</w:t>
      </w:r>
    </w:p>
    <w:p w14:paraId="62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3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4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5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6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7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8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9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A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6B10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Приложение 8</w:t>
      </w:r>
    </w:p>
    <w:p w14:paraId="6C10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6D10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6E10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6F10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70100000">
      <w:pPr>
        <w:widowControl w:val="1"/>
        <w:ind w:firstLine="708"/>
        <w:jc w:val="right"/>
        <w:rPr>
          <w:sz w:val="20"/>
        </w:rPr>
      </w:pPr>
    </w:p>
    <w:p w14:paraId="71100000">
      <w:pPr>
        <w:widowControl w:val="1"/>
        <w:ind/>
        <w:jc w:val="center"/>
        <w:rPr>
          <w:b w:val="1"/>
          <w:sz w:val="26"/>
        </w:rPr>
      </w:pPr>
      <w:r>
        <w:rPr>
          <w:b w:val="1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на 20</w:t>
      </w:r>
      <w:r>
        <w:rPr>
          <w:b w:val="1"/>
        </w:rPr>
        <w:t>2</w:t>
      </w:r>
      <w:r>
        <w:rPr>
          <w:b w:val="1"/>
        </w:rPr>
        <w:t>5</w:t>
      </w:r>
      <w:r>
        <w:rPr>
          <w:b w:val="1"/>
        </w:rPr>
        <w:t xml:space="preserve"> год</w:t>
      </w:r>
    </w:p>
    <w:p w14:paraId="72100000">
      <w:pPr>
        <w:rPr>
          <w:b w:val="1"/>
          <w:sz w:val="20"/>
        </w:rPr>
      </w:pPr>
    </w:p>
    <w:p w14:paraId="73100000">
      <w:pPr>
        <w:widowControl w:val="1"/>
        <w:ind w:firstLine="708"/>
        <w:jc w:val="right"/>
        <w:rPr>
          <w:sz w:val="20"/>
        </w:rPr>
      </w:pPr>
      <w:r>
        <w:rPr>
          <w:sz w:val="20"/>
        </w:rPr>
        <w:t>тыс. руб</w:t>
      </w:r>
      <w:r>
        <w:rPr>
          <w:sz w:val="20"/>
        </w:rPr>
        <w:t>лей</w:t>
      </w:r>
    </w:p>
    <w:tbl>
      <w:tblPr>
        <w:tblStyle w:val="Style_6"/>
        <w:tblW w:type="auto" w:w="0"/>
        <w:tblInd w:type="dxa" w:w="103"/>
        <w:tblLayout w:type="fixed"/>
      </w:tblPr>
      <w:tblGrid>
        <w:gridCol w:w="6452"/>
        <w:gridCol w:w="1350"/>
        <w:gridCol w:w="567"/>
        <w:gridCol w:w="1134"/>
      </w:tblGrid>
      <w:tr>
        <w:trPr>
          <w:trHeight w:hRule="atLeast" w:val="168"/>
          <w:tblHeader/>
        </w:trPr>
        <w:tc>
          <w:tcPr>
            <w:tcW w:type="dxa" w:w="6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Наименование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Ц.</w:t>
            </w:r>
            <w:r>
              <w:rPr>
                <w:b w:val="1"/>
                <w:color w:val="000000"/>
                <w:sz w:val="20"/>
              </w:rPr>
              <w:t xml:space="preserve"> </w:t>
            </w:r>
            <w:r>
              <w:rPr>
                <w:b w:val="1"/>
                <w:color w:val="000000"/>
                <w:sz w:val="20"/>
              </w:rPr>
              <w:t>ст.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Сумма</w:t>
            </w:r>
          </w:p>
        </w:tc>
      </w:tr>
      <w:tr>
        <w:trPr>
          <w:trHeight w:hRule="atLeast" w:val="21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0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Развитие образования, молодежной политики, физической культуры и спорта в Псковском районе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0100000000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0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0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754713</w:t>
            </w:r>
          </w:p>
        </w:tc>
      </w:tr>
      <w:tr>
        <w:trPr>
          <w:trHeight w:hRule="atLeast" w:val="35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0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общего и дошкольного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0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0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0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625493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Дошкольное образование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239854</w:t>
            </w:r>
          </w:p>
        </w:tc>
      </w:tr>
      <w:tr>
        <w:trPr>
          <w:trHeight w:hRule="atLeast" w:val="92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Дошкольное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49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65923</w:t>
            </w:r>
          </w:p>
        </w:tc>
      </w:tr>
      <w:tr>
        <w:trPr>
          <w:trHeight w:hRule="atLeast" w:val="54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39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0110100791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1089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организации питания детей в дошкольных учреждениях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11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3776</w:t>
            </w:r>
          </w:p>
        </w:tc>
      </w:tr>
      <w:tr>
        <w:trPr>
          <w:trHeight w:hRule="atLeast" w:val="176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20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3102</w:t>
            </w:r>
          </w:p>
        </w:tc>
      </w:tr>
      <w:tr>
        <w:trPr>
          <w:trHeight w:hRule="atLeast" w:val="87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40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150631</w:t>
            </w:r>
          </w:p>
        </w:tc>
      </w:tr>
      <w:tr>
        <w:trPr>
          <w:trHeight w:hRule="atLeast" w:val="62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36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10338</w:t>
            </w:r>
          </w:p>
        </w:tc>
      </w:tr>
      <w:tr>
        <w:trPr>
          <w:trHeight w:hRule="atLeast" w:val="14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2272</w:t>
            </w:r>
          </w:p>
        </w:tc>
      </w:tr>
      <w:tr>
        <w:trPr>
          <w:trHeight w:hRule="atLeast" w:val="7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1620</w:t>
            </w:r>
          </w:p>
        </w:tc>
      </w:tr>
      <w:tr>
        <w:trPr>
          <w:trHeight w:hRule="atLeast" w:val="2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1620</w:t>
            </w:r>
          </w:p>
        </w:tc>
      </w:tr>
      <w:tr>
        <w:trPr>
          <w:trHeight w:hRule="atLeast" w:val="69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воспитание и обучение детей-инвалидов в муниципальных дошкольных учреждениях по муниципальным бюджетным дошкольным образовательным учреждениям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14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0110143020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1070</w:t>
            </w:r>
          </w:p>
        </w:tc>
      </w:tr>
      <w:tr>
        <w:trPr>
          <w:trHeight w:hRule="atLeast" w:val="207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4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01101W1400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</w:tr>
      <w:tr>
        <w:trPr>
          <w:trHeight w:hRule="atLeast" w:val="25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0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Общее образование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0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0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352456</w:t>
            </w:r>
          </w:p>
        </w:tc>
      </w:tr>
      <w:tr>
        <w:trPr>
          <w:trHeight w:hRule="atLeast" w:val="115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Общее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33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0110200790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102226</w:t>
            </w:r>
          </w:p>
        </w:tc>
      </w:tr>
      <w:tr>
        <w:trPr>
          <w:trHeight w:hRule="atLeast" w:val="74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Организации питания учащихся с ограниченными возможностями здоровья и обучающихся из числа инвалидов (детей-инвалидов) без статуса ОВЗ в общеобразовательных учреждениях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25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</w:tr>
      <w:tr>
        <w:trPr>
          <w:trHeight w:hRule="atLeast" w:val="2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именных стипендий учащимся образовательных учреждений Псковского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0110220200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48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4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9357</w:t>
            </w:r>
          </w:p>
        </w:tc>
      </w:tr>
      <w:tr>
        <w:trPr>
          <w:trHeight w:hRule="atLeast" w:val="4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0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0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0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5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0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0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0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7064</w:t>
            </w:r>
          </w:p>
        </w:tc>
      </w:tr>
      <w:tr>
        <w:trPr>
          <w:trHeight w:hRule="atLeast" w:val="109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203117</w:t>
            </w:r>
          </w:p>
        </w:tc>
      </w:tr>
      <w:tr>
        <w:trPr>
          <w:trHeight w:hRule="atLeast" w:val="3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6644</w:t>
            </w:r>
          </w:p>
        </w:tc>
      </w:tr>
      <w:tr>
        <w:trPr>
          <w:trHeight w:hRule="atLeast" w:val="3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196473</w:t>
            </w:r>
          </w:p>
        </w:tc>
      </w:tr>
      <w:tr>
        <w:trPr>
          <w:trHeight w:hRule="atLeast" w:val="4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5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0110242020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2449</w:t>
            </w:r>
          </w:p>
        </w:tc>
      </w:tr>
      <w:tr>
        <w:trPr>
          <w:trHeight w:hRule="atLeast" w:val="103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</w:tr>
      <w:tr>
        <w:trPr>
          <w:trHeight w:hRule="atLeast" w:val="75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 по муниципальным бюджетным общеобразовательным учреждениям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1880</w:t>
            </w:r>
          </w:p>
        </w:tc>
      </w:tr>
      <w:tr>
        <w:trPr>
          <w:trHeight w:hRule="atLeast" w:val="66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16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0110242190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798</w:t>
            </w:r>
          </w:p>
        </w:tc>
      </w:tr>
      <w:tr>
        <w:trPr>
          <w:trHeight w:hRule="atLeast" w:val="69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2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01102L3040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18813</w:t>
            </w:r>
          </w:p>
        </w:tc>
      </w:tr>
      <w:tr>
        <w:trPr>
          <w:trHeight w:hRule="atLeast" w:val="43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организации питания в муниципальных общеобразовательных учреждениях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3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3839</w:t>
            </w:r>
          </w:p>
        </w:tc>
      </w:tr>
      <w:tr>
        <w:trPr>
          <w:trHeight w:hRule="atLeast" w:val="72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25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01102W1960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</w:tr>
      <w:tr>
        <w:trPr>
          <w:trHeight w:hRule="atLeast" w:val="20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мероприятия по организации отдыха детей в каникулярное время и организация учебных сборов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629</w:t>
            </w:r>
          </w:p>
        </w:tc>
      </w:tr>
      <w:tr>
        <w:trPr>
          <w:trHeight w:hRule="atLeast" w:val="44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629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</w:tr>
      <w:tr>
        <w:trPr>
          <w:trHeight w:hRule="atLeast" w:val="30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0110331100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Региональный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Педагоги и наставники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32554</w:t>
            </w:r>
          </w:p>
        </w:tc>
      </w:tr>
      <w:tr>
        <w:trPr>
          <w:trHeight w:hRule="atLeast" w:val="180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Сириус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, муниципальных общеобразовательных организаций профессиональных образовательных организаций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49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703</w:t>
            </w:r>
          </w:p>
        </w:tc>
      </w:tr>
      <w:tr>
        <w:trPr>
          <w:trHeight w:hRule="atLeast" w:val="70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011Ю651790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2165</w:t>
            </w:r>
          </w:p>
        </w:tc>
      </w:tr>
      <w:tr>
        <w:trPr>
          <w:trHeight w:hRule="atLeast" w:val="11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28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011Ю653030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29686</w:t>
            </w:r>
          </w:p>
        </w:tc>
      </w:tr>
      <w:tr>
        <w:trPr>
          <w:trHeight w:hRule="atLeast" w:val="1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11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Содержание и безопасность образовательных учреждений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11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70921</w:t>
            </w:r>
          </w:p>
        </w:tc>
      </w:tr>
      <w:tr>
        <w:trPr>
          <w:trHeight w:hRule="atLeast" w:val="21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70921</w:t>
            </w:r>
          </w:p>
        </w:tc>
      </w:tr>
      <w:tr>
        <w:trPr>
          <w:trHeight w:hRule="atLeast" w:val="115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проведение текущего и капитального ремонта, приобретение оборудования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19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0120110890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58657</w:t>
            </w:r>
          </w:p>
        </w:tc>
      </w:tr>
      <w:tr>
        <w:trPr>
          <w:trHeight w:hRule="atLeast" w:val="116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уплату налогов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Проведение ремонтов, приобретение оборудования и уплата налогов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1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0120120890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12264</w:t>
            </w:r>
          </w:p>
        </w:tc>
      </w:tr>
      <w:tr>
        <w:trPr>
          <w:trHeight w:hRule="atLeast" w:val="20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1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Профилактика безнадзорности и правонарушений среди несовершеннолетних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1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1289</w:t>
            </w:r>
          </w:p>
        </w:tc>
      </w:tr>
      <w:tr>
        <w:trPr>
          <w:trHeight w:hRule="atLeast" w:val="29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Образование и обеспечение деятельности комиссии по делам несовершеннолетних и защите их прав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668</w:t>
            </w:r>
          </w:p>
        </w:tc>
      </w:tr>
      <w:tr>
        <w:trPr>
          <w:trHeight w:hRule="atLeast" w:val="54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668</w:t>
            </w:r>
          </w:p>
        </w:tc>
      </w:tr>
      <w:tr>
        <w:trPr>
          <w:trHeight w:hRule="atLeast" w:val="67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572</w:t>
            </w:r>
          </w:p>
        </w:tc>
      </w:tr>
      <w:tr>
        <w:trPr>
          <w:trHeight w:hRule="atLeast" w:val="3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0130142120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</w:tr>
      <w:tr>
        <w:trPr>
          <w:trHeight w:hRule="atLeast" w:val="28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Профилактическая работа по предупреждению безнадзорности и правонарушений среди несовершеннолетних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</w:t>
            </w:r>
          </w:p>
        </w:tc>
      </w:tr>
      <w:tr>
        <w:trPr>
          <w:trHeight w:hRule="atLeast" w:val="2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профилактике безнадзорности и правонарушений среди несовершеннолетних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</w:t>
            </w:r>
          </w:p>
        </w:tc>
      </w:tr>
      <w:tr>
        <w:trPr>
          <w:trHeight w:hRule="atLeast" w:val="1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15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</w:tr>
      <w:tr>
        <w:trPr>
          <w:trHeight w:hRule="atLeast" w:val="24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организацию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19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0130222800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</w:tr>
      <w:tr>
        <w:trPr>
          <w:trHeight w:hRule="atLeast" w:val="6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1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Комплексные меры противодействия злоупотреблению наркотиков и их незаконному обороту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1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29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Антинаркотическая деятельность на территории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52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5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0140122700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1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дополнительного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1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46688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Дополнительное образование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46688</w:t>
            </w:r>
          </w:p>
        </w:tc>
      </w:tr>
      <w:tr>
        <w:trPr>
          <w:trHeight w:hRule="atLeast" w:val="106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Дополнительное образование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образования, молодежной политики, физической культуры и спорта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23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0150130790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39711</w:t>
            </w:r>
          </w:p>
        </w:tc>
      </w:tr>
      <w:tr>
        <w:trPr>
          <w:trHeight w:hRule="atLeast" w:val="103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29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6365</w:t>
            </w:r>
          </w:p>
        </w:tc>
      </w:tr>
      <w:tr>
        <w:trPr>
          <w:trHeight w:hRule="atLeast" w:val="133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14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</w:t>
            </w:r>
          </w:p>
        </w:tc>
      </w:tr>
      <w:tr>
        <w:trPr>
          <w:trHeight w:hRule="atLeast" w:val="18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0150142170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19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1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физической культуры, спорта и молодежной политики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1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1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10121</w:t>
            </w:r>
          </w:p>
        </w:tc>
      </w:tr>
      <w:tr>
        <w:trPr>
          <w:trHeight w:hRule="atLeast" w:val="13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1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физической культуры и спорта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1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1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7594</w:t>
            </w:r>
          </w:p>
        </w:tc>
      </w:tr>
      <w:tr>
        <w:trPr>
          <w:trHeight w:hRule="atLeast" w:val="3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29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1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0160120800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1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1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7434</w:t>
            </w:r>
          </w:p>
        </w:tc>
      </w:tr>
      <w:tr>
        <w:trPr>
          <w:trHeight w:hRule="atLeast" w:val="3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1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1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1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3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0160141140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</w:tr>
      <w:tr>
        <w:trPr>
          <w:trHeight w:hRule="atLeast" w:val="58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по расходам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29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01601W1140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12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Патриотическое воспитание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16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патриотической направленности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35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0160220400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1117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Мероприятия в области молодежной политики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в области молодежной политики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25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</w:t>
            </w:r>
          </w:p>
        </w:tc>
      </w:tr>
      <w:tr>
        <w:trPr>
          <w:trHeight w:hRule="atLeast" w:val="34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Поощрение победителей конкурса молодежных проектов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Есть идея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в Псковском районе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0160320501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2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Развитие культуры в Псковском районе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0200000000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2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110099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2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культуры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2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110099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библиотечного дела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21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Компенсация расходов коммунальных услуг работникам культуры, проживающим и работающим в сельских населенных пунктах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0210120900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728</w:t>
            </w:r>
          </w:p>
        </w:tc>
      </w:tr>
      <w:tr>
        <w:trPr>
          <w:trHeight w:hRule="atLeast" w:val="49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культурно-досугового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109371</w:t>
            </w:r>
          </w:p>
        </w:tc>
      </w:tr>
      <w:tr>
        <w:trPr>
          <w:trHeight w:hRule="atLeast" w:val="4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системы культурно - досугового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92771</w:t>
            </w:r>
          </w:p>
        </w:tc>
      </w:tr>
      <w:tr>
        <w:trPr>
          <w:trHeight w:hRule="atLeast" w:val="2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92771</w:t>
            </w:r>
          </w:p>
        </w:tc>
      </w:tr>
      <w:tr>
        <w:trPr>
          <w:trHeight w:hRule="atLeast" w:val="9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Модернизация (ремонтные работы, приобретение оборудования) сети муниципальных учреждений культуры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33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0210221500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16600</w:t>
            </w:r>
          </w:p>
        </w:tc>
      </w:tr>
      <w:tr>
        <w:trPr>
          <w:trHeight w:hRule="atLeast" w:val="29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2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Содействие экономическому развитию и инвестиционной привлекательности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0300000000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2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7072</w:t>
            </w:r>
          </w:p>
        </w:tc>
      </w:tr>
      <w:tr>
        <w:trPr>
          <w:trHeight w:hRule="atLeast" w:val="29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2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малого и среднего предпринимательства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2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</w:t>
            </w:r>
          </w:p>
        </w:tc>
      </w:tr>
      <w:tr>
        <w:trPr>
          <w:trHeight w:hRule="atLeast" w:val="11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малого и среднего предпринимательства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</w:t>
            </w:r>
          </w:p>
        </w:tc>
      </w:tr>
      <w:tr>
        <w:trPr>
          <w:trHeight w:hRule="atLeast" w:val="35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Организация информационных и выставочно-ярмарочных мероприятий для субъектов малого и среднего предпринимательства и прочих организаций, расположенных на территории МО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21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0330123000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</w:tr>
      <w:tr>
        <w:trPr>
          <w:trHeight w:hRule="atLeast" w:val="3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70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0330142090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19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12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сельского хозяйства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12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6871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отрасли сельского хозяйства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6211</w:t>
            </w:r>
          </w:p>
        </w:tc>
      </w:tr>
      <w:tr>
        <w:trPr>
          <w:trHeight w:hRule="atLeast" w:val="48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Подведение итогов сельскохозяйственного года, подготовка и проведение мероприятий, посвященных профессиональному празднику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День работника сельского хозяйства и перерабатывающей промышленности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</w:tr>
      <w:tr>
        <w:trPr>
          <w:trHeight w:hRule="atLeast" w:val="2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0340122100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74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сельскохозяйственной ярмарки, конкурса лучшего по профессии и привлечение молодых специалистов в агропромышленный комплекс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290</w:t>
            </w:r>
          </w:p>
        </w:tc>
      </w:tr>
      <w:tr>
        <w:trPr>
          <w:trHeight w:hRule="atLeast" w:val="21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35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поддержка отрасли сельского хозяйства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0340126000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0340141570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4728</w:t>
            </w:r>
          </w:p>
        </w:tc>
      </w:tr>
      <w:tr>
        <w:trPr>
          <w:trHeight w:hRule="atLeast" w:val="31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ликвидацию очагов сорного растения борщевик Сосновского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12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03401W1570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Отлов и содержание животных (собак) без владельцев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50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8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0340242200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</w:t>
            </w:r>
          </w:p>
        </w:tc>
      </w:tr>
      <w:tr>
        <w:trPr>
          <w:trHeight w:hRule="atLeast" w:val="3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2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Обеспечение безопасности граждан на территории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0400000000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2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2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4078</w:t>
            </w:r>
          </w:p>
        </w:tc>
      </w:tr>
      <w:tr>
        <w:trPr>
          <w:trHeight w:hRule="atLeast" w:val="71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2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Пожарная безопасность и обеспечение безопасности бесхозяйных и находящихся в муниципальной собственности гидротехнических сооружений, гражданская оборона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2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2058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первичных мер пожарной безопасности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>
        <w:trPr>
          <w:trHeight w:hRule="atLeast" w:val="75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20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0410141340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</w:tr>
      <w:tr>
        <w:trPr>
          <w:trHeight w:hRule="atLeast" w:val="90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2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04101W1340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мер по гражданской обороне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Мероприятия по гражданской обороне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32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700</w:t>
            </w:r>
          </w:p>
        </w:tc>
      </w:tr>
      <w:tr>
        <w:trPr>
          <w:trHeight w:hRule="atLeast" w:val="28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0410222400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5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безопасности бесхозяйных и находящихся в муниципальной собственности гидротехнических сооружений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24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обеспечению безопасности гидротехнических сооружений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21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0410341780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2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Профилактика правонарушений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2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2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2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Профилактика правонарушений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2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2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2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профилактике правонарушений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2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2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1283</w:t>
            </w:r>
          </w:p>
        </w:tc>
      </w:tr>
      <w:tr>
        <w:trPr>
          <w:trHeight w:hRule="atLeast" w:val="24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</w:p>
        </w:tc>
      </w:tr>
      <w:tr>
        <w:trPr>
          <w:trHeight w:hRule="atLeast" w:val="33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2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0420121800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2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2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1120</w:t>
            </w:r>
          </w:p>
        </w:tc>
      </w:tr>
      <w:tr>
        <w:trPr>
          <w:trHeight w:hRule="atLeast" w:val="57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730</w:t>
            </w:r>
          </w:p>
        </w:tc>
      </w:tr>
      <w:tr>
        <w:trPr>
          <w:trHeight w:hRule="atLeast" w:val="1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>
        <w:trPr>
          <w:trHeight w:hRule="atLeast" w:val="10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0420141350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720</w:t>
            </w:r>
          </w:p>
        </w:tc>
      </w:tr>
      <w:tr>
        <w:trPr>
          <w:trHeight w:hRule="atLeast" w:val="5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Софинансирование расходов на реализацию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04201W1350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46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3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Комплексное развитие систем коммунальной инфраструктуры и благоустройства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3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0500000000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3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3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333934</w:t>
            </w:r>
          </w:p>
        </w:tc>
      </w:tr>
      <w:tr>
        <w:trPr>
          <w:trHeight w:hRule="atLeast" w:val="32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3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Комплексное развитие систем коммунальной инфраструктуры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3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297390</w:t>
            </w:r>
          </w:p>
        </w:tc>
      </w:tr>
      <w:tr>
        <w:trPr>
          <w:trHeight w:hRule="atLeast" w:val="4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Комплексное развитие систем коммунальной инфраструктуры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86268</w:t>
            </w:r>
          </w:p>
        </w:tc>
      </w:tr>
      <w:tr>
        <w:trPr>
          <w:trHeight w:hRule="atLeast" w:val="1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оплате взносов на капитальный ремонт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27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0510122900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3500</w:t>
            </w:r>
          </w:p>
        </w:tc>
      </w:tr>
      <w:tr>
        <w:trPr>
          <w:trHeight w:hRule="atLeast" w:val="23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6337</w:t>
            </w:r>
          </w:p>
        </w:tc>
      </w:tr>
      <w:tr>
        <w:trPr>
          <w:trHeight w:hRule="atLeast" w:val="2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0510123900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6337</w:t>
            </w:r>
          </w:p>
        </w:tc>
      </w:tr>
      <w:tr>
        <w:trPr>
          <w:trHeight w:hRule="atLeast" w:val="51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Совершенствование материально-технической базы муниципальных унитарных предприятий в целях своевременного и качественного предоставления услуг в сфере коммунального хозяйства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23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8493</w:t>
            </w:r>
          </w:p>
        </w:tc>
      </w:tr>
      <w:tr>
        <w:trPr>
          <w:trHeight w:hRule="atLeast" w:val="61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финансового обеспечения (возмещение) затрат в связи с оказанием услуг по откачке и вывозу жидких бытовых отходов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>
        <w:trPr>
          <w:trHeight w:hRule="atLeast" w:val="79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(или) финансовое обеспечение затрат в связи с оказанием услуг по водоснабжению и водоотведению населению Псковского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58502</w:t>
            </w:r>
          </w:p>
        </w:tc>
      </w:tr>
      <w:tr>
        <w:trPr>
          <w:trHeight w:hRule="atLeast" w:val="14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0510125903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58502</w:t>
            </w:r>
          </w:p>
        </w:tc>
      </w:tr>
      <w:tr>
        <w:trPr>
          <w:trHeight w:hRule="atLeast" w:val="6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в границах района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3660</w:t>
            </w:r>
          </w:p>
        </w:tc>
      </w:tr>
      <w:tr>
        <w:trPr>
          <w:trHeight w:hRule="atLeast" w:val="45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1221</w:t>
            </w:r>
          </w:p>
        </w:tc>
      </w:tr>
      <w:tr>
        <w:trPr>
          <w:trHeight w:hRule="atLeast" w:val="2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0510126900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2439</w:t>
            </w:r>
          </w:p>
        </w:tc>
      </w:tr>
      <w:tr>
        <w:trPr>
          <w:trHeight w:hRule="atLeast" w:val="3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35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0510145010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71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разработку проектно-сметной документации на строительство станции очистки питьевой воды в рамках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36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05101N1110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1119</w:t>
            </w:r>
          </w:p>
        </w:tc>
      </w:tr>
      <w:tr>
        <w:trPr>
          <w:trHeight w:hRule="atLeast" w:val="6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32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05101W5010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</w:t>
            </w:r>
          </w:p>
        </w:tc>
      </w:tr>
      <w:tr>
        <w:trPr>
          <w:trHeight w:hRule="atLeast" w:val="43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Содействие реализации комплекса мероприятий по развитию инфраструктуры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</w:tr>
      <w:tr>
        <w:trPr>
          <w:trHeight w:hRule="atLeast" w:val="9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46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0510241600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95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34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05102W1600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>
        <w:trPr>
          <w:trHeight w:hRule="atLeast" w:val="1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Региональный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Жилье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167353</w:t>
            </w:r>
          </w:p>
        </w:tc>
      </w:tr>
      <w:tr>
        <w:trPr>
          <w:trHeight w:hRule="atLeast" w:val="74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Услуги по проектному сопровождению объекта в рамках реализации проекта комплексного развития территорий, регионального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Жилье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за счет средств местного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4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051И223180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9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проектов комплексного развития территорий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2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051И253180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167253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Региональный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Модернизация коммунальной инфраструктуры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49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051И351540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43619</w:t>
            </w:r>
          </w:p>
        </w:tc>
      </w:tr>
      <w:tr>
        <w:trPr>
          <w:trHeight w:hRule="atLeast" w:val="3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3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Энергосбережение и повышение энергоэффективности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3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10180</w:t>
            </w:r>
          </w:p>
        </w:tc>
      </w:tr>
      <w:tr>
        <w:trPr>
          <w:trHeight w:hRule="atLeast" w:val="3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Энергосбережение и повышение энергетической эффективности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10180</w:t>
            </w:r>
          </w:p>
        </w:tc>
      </w:tr>
      <w:tr>
        <w:trPr>
          <w:trHeight w:hRule="atLeast" w:val="4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софинансирование мероприятий по газификации и газоснабжению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9671</w:t>
            </w:r>
          </w:p>
        </w:tc>
      </w:tr>
      <w:tr>
        <w:trPr>
          <w:trHeight w:hRule="atLeast" w:val="22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855</w:t>
            </w:r>
          </w:p>
        </w:tc>
      </w:tr>
      <w:tr>
        <w:trPr>
          <w:trHeight w:hRule="atLeast" w:val="31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0520141230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8816</w:t>
            </w:r>
          </w:p>
        </w:tc>
      </w:tr>
      <w:tr>
        <w:trPr>
          <w:trHeight w:hRule="atLeast" w:val="48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509</w:t>
            </w:r>
          </w:p>
        </w:tc>
      </w:tr>
      <w:tr>
        <w:trPr>
          <w:trHeight w:hRule="atLeast" w:val="21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</w:tr>
      <w:tr>
        <w:trPr>
          <w:trHeight w:hRule="atLeast" w:val="29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05201W1230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464</w:t>
            </w:r>
          </w:p>
        </w:tc>
      </w:tr>
      <w:tr>
        <w:trPr>
          <w:trHeight w:hRule="atLeast" w:val="1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3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Благоустройство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3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3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17797</w:t>
            </w:r>
          </w:p>
        </w:tc>
      </w:tr>
      <w:tr>
        <w:trPr>
          <w:trHeight w:hRule="atLeast" w:val="47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3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Организация благоустройства и озеленения территории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3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3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17797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осуществление работ по объекту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Строительство причала в д. Толбица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45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0530111890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6105</w:t>
            </w:r>
          </w:p>
        </w:tc>
      </w:tr>
      <w:tr>
        <w:trPr>
          <w:trHeight w:hRule="atLeast" w:val="21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1649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4456</w:t>
            </w:r>
          </w:p>
        </w:tc>
      </w:tr>
      <w:tr>
        <w:trPr>
          <w:trHeight w:hRule="atLeast" w:val="65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мероприятия в области охраны окружающей среды в рамках поступлений по экологическим платежам в бюджет муниципального образования по Закону 7-ФЗ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 охране окружающей среды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1785</w:t>
            </w:r>
          </w:p>
        </w:tc>
      </w:tr>
      <w:tr>
        <w:trPr>
          <w:trHeight w:hRule="atLeast" w:val="47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>
        <w:trPr>
          <w:trHeight w:hRule="atLeast" w:val="17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0530123702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1735</w:t>
            </w:r>
          </w:p>
        </w:tc>
      </w:tr>
      <w:tr>
        <w:trPr>
          <w:trHeight w:hRule="atLeast" w:val="75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4656</w:t>
            </w:r>
          </w:p>
        </w:tc>
      </w:tr>
      <w:tr>
        <w:trPr>
          <w:trHeight w:hRule="atLeast" w:val="68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Энергосвет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32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0530125701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</w:t>
            </w:r>
          </w:p>
        </w:tc>
      </w:tr>
      <w:tr>
        <w:trPr>
          <w:trHeight w:hRule="atLeast" w:val="70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3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3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3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33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3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3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3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58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развитие институтов территориального общественного самоуправления и поддержку проектов местных инициатив (ТОС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45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</w:tr>
      <w:tr>
        <w:trPr>
          <w:trHeight w:hRule="atLeast" w:val="4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26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0530142210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</w:tr>
      <w:tr>
        <w:trPr>
          <w:trHeight w:hRule="atLeast" w:val="9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26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05301L5760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1462</w:t>
            </w:r>
          </w:p>
        </w:tc>
      </w:tr>
      <w:tr>
        <w:trPr>
          <w:trHeight w:hRule="atLeast" w:val="122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строительство причала в д. Толбица, приобретение трех плавучих понтонных причалов (д. Толбица, о. Залита, о. Белов), понижающего понтонного причала и ангара для хранения в рамках реализации мероприятий международного проекта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Экономически и экологически устойчивый регион Чудского озера - 2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Россия - Эстония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45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05301N1100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</w:tr>
      <w:tr>
        <w:trPr>
          <w:trHeight w:hRule="atLeast" w:val="92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за счет средств местного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31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05301S1130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</w:t>
            </w:r>
          </w:p>
        </w:tc>
      </w:tr>
      <w:tr>
        <w:trPr>
          <w:trHeight w:hRule="atLeast" w:val="117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50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</w:tr>
      <w:tr>
        <w:trPr>
          <w:trHeight w:hRule="atLeast" w:val="76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ТОС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Александровский посад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35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05301W1560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>
        <w:trPr>
          <w:trHeight w:hRule="atLeast" w:val="91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обеспечение развития сельских территорий за счет средств инициативных платежей (Благоустройство общественной территории в д. Череха на берегу реки Череха - устройство детской игровой площадки)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23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05301И5760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4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Жилище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4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48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Улучшение жилищных условий отдельных категорий граждан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46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капитальный и текущий ремонт муниципального жилищного фонда, снос аварийного жилья, находящегося в муниципальной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18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0540124000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8568</w:t>
            </w:r>
          </w:p>
        </w:tc>
      </w:tr>
      <w:tr>
        <w:trPr>
          <w:trHeight w:hRule="atLeast" w:val="2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4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Развитие транспортного обслуживания населения на территории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4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0600000000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4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4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131451</w:t>
            </w:r>
          </w:p>
        </w:tc>
      </w:tr>
      <w:tr>
        <w:trPr>
          <w:trHeight w:hRule="atLeast" w:val="47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4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Сохранение и развитие автомобильных дорог общего пользования местного значения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4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111089</w:t>
            </w:r>
          </w:p>
        </w:tc>
      </w:tr>
      <w:tr>
        <w:trPr>
          <w:trHeight w:hRule="atLeast" w:val="66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Выполнение работ по обеспечению сохранности и приведению в нормативное состояние автомобильных дорог общего пользования местного значения и искусственных дорожных сооружений на них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24458</w:t>
            </w:r>
          </w:p>
        </w:tc>
      </w:tr>
      <w:tr>
        <w:trPr>
          <w:trHeight w:hRule="atLeast" w:val="69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24458</w:t>
            </w:r>
          </w:p>
        </w:tc>
      </w:tr>
      <w:tr>
        <w:trPr>
          <w:trHeight w:hRule="atLeast" w:val="30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22291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0610124100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2167</w:t>
            </w:r>
          </w:p>
        </w:tc>
      </w:tr>
      <w:tr>
        <w:trPr>
          <w:trHeight w:hRule="atLeast" w:val="67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Строительство, капитальный ремонт, ремонт автомобильных дорог местного значения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29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47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06102SД030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85916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Повышение безопасности дорожного движения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715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мероприятий по безопасности дорожного движения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</w:tr>
      <w:tr>
        <w:trPr>
          <w:trHeight w:hRule="atLeast" w:val="10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</w:tr>
      <w:tr>
        <w:trPr>
          <w:trHeight w:hRule="atLeast" w:val="2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0610324200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16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34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0610341910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15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установку знаков туристской навигации за счет средств местного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26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06103W1910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rPr>
          <w:trHeight w:hRule="atLeast" w:val="35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4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Совершенствование транспортного обслуживания населения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4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20362</w:t>
            </w:r>
          </w:p>
        </w:tc>
      </w:tr>
      <w:tr>
        <w:trPr>
          <w:trHeight w:hRule="atLeast" w:val="30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Совершенствование транспортного обслуживания населения на территории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20362</w:t>
            </w:r>
          </w:p>
        </w:tc>
      </w:tr>
      <w:tr>
        <w:trPr>
          <w:trHeight w:hRule="atLeast" w:val="8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Субсидия муниципальному унитарному предприятию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 xml:space="preserve">Колхоз имени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Залита</w:t>
            </w:r>
            <w:r>
              <w:rPr>
                <w:color w:val="000000"/>
                <w:sz w:val="20"/>
              </w:rPr>
              <w:t>»</w:t>
            </w:r>
            <w:r>
              <w:rPr>
                <w:color w:val="000000"/>
                <w:sz w:val="20"/>
              </w:rPr>
              <w:t xml:space="preserve"> на возмещение недополученных доходов и финансовое обеспечение затрат в связи с осуществлением речных пассажирских перевозок муниципальными катерами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0630124700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8283</w:t>
            </w:r>
          </w:p>
        </w:tc>
      </w:tr>
      <w:tr>
        <w:trPr>
          <w:trHeight w:hRule="atLeast" w:val="72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2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0630143150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11958</w:t>
            </w:r>
          </w:p>
        </w:tc>
      </w:tr>
      <w:tr>
        <w:trPr>
          <w:trHeight w:hRule="atLeast" w:val="102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20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06301W3150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</w:tr>
      <w:tr>
        <w:trPr>
          <w:trHeight w:hRule="atLeast" w:val="99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4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4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0700000000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4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4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111222</w:t>
            </w:r>
          </w:p>
        </w:tc>
      </w:tr>
      <w:tr>
        <w:trPr>
          <w:trHeight w:hRule="atLeast" w:val="27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4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функционирования администрации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4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4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80628</w:t>
            </w:r>
          </w:p>
        </w:tc>
      </w:tr>
      <w:tr>
        <w:trPr>
          <w:trHeight w:hRule="atLeast" w:val="9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4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Функционирование администрации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4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4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80628</w:t>
            </w:r>
          </w:p>
        </w:tc>
      </w:tr>
      <w:tr>
        <w:trPr>
          <w:trHeight w:hRule="atLeast" w:val="116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образования, обеспечения функций Администрации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64843</w:t>
            </w:r>
          </w:p>
        </w:tc>
      </w:tr>
      <w:tr>
        <w:trPr>
          <w:trHeight w:hRule="atLeast" w:val="63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64843</w:t>
            </w:r>
          </w:p>
        </w:tc>
      </w:tr>
      <w:tr>
        <w:trPr>
          <w:trHeight w:hRule="atLeast" w:val="42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27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0710124900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900</w:t>
            </w:r>
          </w:p>
        </w:tc>
      </w:tr>
      <w:tr>
        <w:trPr>
          <w:trHeight w:hRule="atLeast" w:val="1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2522</w:t>
            </w:r>
          </w:p>
        </w:tc>
      </w:tr>
      <w:tr>
        <w:trPr>
          <w:trHeight w:hRule="atLeast" w:val="40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1320</w:t>
            </w:r>
          </w:p>
        </w:tc>
      </w:tr>
      <w:tr>
        <w:trPr>
          <w:trHeight w:hRule="atLeast" w:val="4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1214</w:t>
            </w:r>
          </w:p>
        </w:tc>
      </w:tr>
      <w:tr>
        <w:trPr>
          <w:trHeight w:hRule="atLeast" w:val="46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0710125500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</w:t>
            </w:r>
          </w:p>
        </w:tc>
      </w:tr>
      <w:tr>
        <w:trPr>
          <w:trHeight w:hRule="atLeast" w:val="54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Субсидии организациям, осуществляющим производство и выпуск муниципального периодического издания Псковского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47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0710125600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2893</w:t>
            </w:r>
          </w:p>
        </w:tc>
      </w:tr>
      <w:tr>
        <w:trPr>
          <w:trHeight w:hRule="atLeast" w:val="76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обеспечение деятельности органов местного самоуправления в рамках основного мероприятия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функционирования администрации муниципального образования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7444</w:t>
            </w:r>
          </w:p>
        </w:tc>
      </w:tr>
      <w:tr>
        <w:trPr>
          <w:trHeight w:hRule="atLeast" w:val="20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6939</w:t>
            </w:r>
          </w:p>
        </w:tc>
      </w:tr>
      <w:tr>
        <w:trPr>
          <w:trHeight w:hRule="atLeast" w:val="17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0710126890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505</w:t>
            </w:r>
          </w:p>
        </w:tc>
      </w:tr>
      <w:tr>
        <w:trPr>
          <w:trHeight w:hRule="atLeast" w:val="50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4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Гранты лучшим работникам учреждений, осуществляющим деятельность на территории муниципального образования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Псковский район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4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4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7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4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4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4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</w:tr>
      <w:tr>
        <w:trPr>
          <w:trHeight w:hRule="atLeast" w:val="26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Поощрение молодым специалистам образовательных учреждений Псковского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26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0710128100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</w:t>
            </w:r>
          </w:p>
        </w:tc>
      </w:tr>
      <w:tr>
        <w:trPr>
          <w:trHeight w:hRule="atLeast" w:val="74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 и Великие Луки, должности в органах местного самоуправления до 13 марта 1997 года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23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0710142070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>
        <w:trPr>
          <w:trHeight w:hRule="atLeast" w:val="89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государственных полномочий по сбору информации от поселений, входящих в состав муниципального района, необходимой для ведения регистра муниципальных нормативных правовых актов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</w:tr>
      <w:tr>
        <w:trPr>
          <w:trHeight w:hRule="atLeast" w:val="9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</w:tr>
      <w:tr>
        <w:trPr>
          <w:trHeight w:hRule="atLeast" w:val="24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0710142130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</w:tr>
      <w:tr>
        <w:trPr>
          <w:trHeight w:hRule="atLeast" w:val="5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5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Обеспечение общего порядка и противодействие коррупции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5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5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Функционирование организаций, обеспечивающих выполнение части муниципальных функций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83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77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0720142140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56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5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Совершенствование, развитие бюджетного процесса и управление муниципальным долгом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5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5987</w:t>
            </w:r>
          </w:p>
        </w:tc>
      </w:tr>
      <w:tr>
        <w:trPr>
          <w:trHeight w:hRule="atLeast" w:val="40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Совершенствование и развитие бюджетного процесса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5987</w:t>
            </w:r>
          </w:p>
        </w:tc>
      </w:tr>
      <w:tr>
        <w:trPr>
          <w:trHeight w:hRule="atLeast" w:val="65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эффективного управления муниципальными финансами, составления и организации исполнения бюджета муниципального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3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0730127100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1788</w:t>
            </w:r>
          </w:p>
        </w:tc>
      </w:tr>
      <w:tr>
        <w:trPr>
          <w:trHeight w:hRule="atLeast" w:val="52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дотаций на выравнивание бюджетной обеспеченности поселений из бюджета муниципального района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0730170000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4199</w:t>
            </w:r>
          </w:p>
        </w:tc>
      </w:tr>
      <w:tr>
        <w:trPr>
          <w:trHeight w:hRule="atLeast" w:val="62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5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Социальная поддержка граждан и реализация демографической политики в муниципальном образовании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5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24606</w:t>
            </w:r>
          </w:p>
        </w:tc>
      </w:tr>
      <w:tr>
        <w:trPr>
          <w:trHeight w:hRule="atLeast" w:val="35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Социальная поддержка граждан и реализация демографической политики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20553</w:t>
            </w:r>
          </w:p>
        </w:tc>
      </w:tr>
      <w:tr>
        <w:trPr>
          <w:trHeight w:hRule="atLeast" w:val="74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0740127400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1050</w:t>
            </w:r>
          </w:p>
        </w:tc>
      </w:tr>
      <w:tr>
        <w:trPr>
          <w:trHeight w:hRule="atLeast" w:val="35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Выплата лицам, удостоенным звания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Почетный гражданин муниципального района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2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0740127800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>
        <w:trPr>
          <w:trHeight w:hRule="atLeast" w:val="5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Реализация мероприятий в рамках комплекса процессных мероприятий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Активная политика занятости населения и социальная поддержка безработных граждан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53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0740143040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</w:tr>
      <w:tr>
        <w:trPr>
          <w:trHeight w:hRule="atLeast" w:val="96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34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07401R0820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6433</w:t>
            </w:r>
          </w:p>
        </w:tc>
      </w:tr>
      <w:tr>
        <w:trPr>
          <w:trHeight w:hRule="atLeast" w:val="72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2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07401А0820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12947</w:t>
            </w:r>
          </w:p>
        </w:tc>
      </w:tr>
      <w:tr>
        <w:trPr>
          <w:trHeight w:hRule="atLeast" w:val="3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Реализация органами местного самоуправления отдельных переданных государственных полномочий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4053</w:t>
            </w:r>
          </w:p>
        </w:tc>
      </w:tr>
      <w:tr>
        <w:trPr>
          <w:trHeight w:hRule="atLeast" w:val="47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первичного воинского учета органами местного самоуправления поселений и муниципальных округов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4050</w:t>
            </w:r>
          </w:p>
        </w:tc>
      </w:tr>
      <w:tr>
        <w:trPr>
          <w:trHeight w:hRule="atLeast" w:val="9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</w:tr>
      <w:tr>
        <w:trPr>
          <w:trHeight w:hRule="atLeast" w:val="46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>
        <w:trPr>
          <w:trHeight w:hRule="atLeast" w:val="8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0740251180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3899</w:t>
            </w:r>
          </w:p>
        </w:tc>
      </w:tr>
      <w:tr>
        <w:trPr>
          <w:trHeight w:hRule="atLeast" w:val="66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B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13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0740251200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hRule="atLeast" w:val="74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15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Псковского района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 xml:space="preserve">Противодействие экстремизму и профилактика терроризма на территории муниципального образования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Псковский район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15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15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150000">
            <w:pPr>
              <w:widowControl w:val="1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33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15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Противодействие экстремизму и профилактика терроризма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5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15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мероприятие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Противодействие экстремизму и профилактика терроризма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A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72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Организационно-технические мероприятия по повышению уровня защищенности объектов, наиболее привлекательных для совершения террористических актов, проявлений экстремизма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52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0810180300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5025</w:t>
            </w:r>
          </w:p>
        </w:tc>
      </w:tr>
      <w:tr>
        <w:trPr>
          <w:trHeight w:hRule="atLeast" w:val="34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15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Муниципальная программа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Формирование современной городской среды на территории Псковского района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15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15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715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18951</w:t>
            </w:r>
          </w:p>
        </w:tc>
      </w:tr>
      <w:tr>
        <w:trPr>
          <w:trHeight w:hRule="atLeast" w:val="15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150000">
            <w:pPr>
              <w:widowControl w:val="1"/>
              <w:ind/>
              <w:jc w:val="both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Формирование современной городской среды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150000">
            <w:pPr>
              <w:widowControl w:val="1"/>
              <w:ind/>
              <w:jc w:val="center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150000">
            <w:pPr>
              <w:widowControl w:val="1"/>
              <w:ind/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18951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15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Региональный проект </w:t>
            </w:r>
            <w:r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Формирование комфортной городской среды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15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15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18951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Реализация муниципальных программ формирования современной городской среды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2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101И455550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17651</w:t>
            </w:r>
          </w:p>
        </w:tc>
      </w:tr>
      <w:tr>
        <w:trPr>
          <w:trHeight w:hRule="atLeast" w:val="52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Софинансирование расходов на реализацию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39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101И4W5550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1300</w:t>
            </w:r>
          </w:p>
        </w:tc>
      </w:tr>
      <w:tr>
        <w:trPr>
          <w:trHeight w:hRule="atLeast" w:val="20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50000">
            <w:pPr>
              <w:widowControl w:val="1"/>
              <w:ind/>
              <w:jc w:val="both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Непрограммные расходы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115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9000000000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150000">
            <w:pPr>
              <w:widowControl w:val="1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15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104708</w:t>
            </w:r>
          </w:p>
        </w:tc>
      </w:tr>
      <w:tr>
        <w:trPr>
          <w:trHeight w:hRule="atLeast" w:val="24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Правительства Псковской области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13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9090000010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5925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Резервный фонд администрации муниципального района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9208</w:t>
            </w:r>
          </w:p>
        </w:tc>
      </w:tr>
      <w:tr>
        <w:trPr>
          <w:trHeight w:hRule="atLeast" w:val="98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</w:tr>
      <w:tr>
        <w:trPr>
          <w:trHeight w:hRule="atLeast" w:val="45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</w:t>
            </w:r>
          </w:p>
        </w:tc>
      </w:tr>
      <w:tr>
        <w:trPr>
          <w:trHeight w:hRule="atLeast" w:val="25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664</w:t>
            </w:r>
          </w:p>
        </w:tc>
      </w:tr>
      <w:tr>
        <w:trPr>
          <w:trHeight w:hRule="atLeast" w:val="28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1323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6200</w:t>
            </w:r>
          </w:p>
        </w:tc>
      </w:tr>
      <w:tr>
        <w:trPr>
          <w:trHeight w:hRule="atLeast" w:val="56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A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B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D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9090020002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F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1500</w:t>
            </w:r>
          </w:p>
        </w:tc>
      </w:tr>
      <w:tr>
        <w:trPr>
          <w:trHeight w:hRule="atLeast" w:val="51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защиту населения и территорий от чрезвычайных ситуаций, осуществляемые за счет средств резервных фондов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1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2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5736</w:t>
            </w:r>
          </w:p>
        </w:tc>
      </w:tr>
      <w:tr>
        <w:trPr>
          <w:trHeight w:hRule="atLeast" w:val="33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7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2748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5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9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9090020007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15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15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2988</w:t>
            </w:r>
          </w:p>
        </w:tc>
      </w:tr>
      <w:tr>
        <w:trPr>
          <w:trHeight w:hRule="atLeast" w:val="12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5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проведение выборов в органы местного самоуправления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D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E15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15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9090020008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</w:t>
            </w:r>
          </w:p>
        </w:tc>
      </w:tr>
      <w:tr>
        <w:trPr>
          <w:trHeight w:hRule="atLeast" w:val="7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60000">
            <w:pPr>
              <w:widowControl w:val="1"/>
              <w:ind/>
              <w:jc w:val="both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Обеспечение деятельности МКУ ПР </w:t>
            </w:r>
            <w:r>
              <w:rPr>
                <w:b w:val="1"/>
                <w:color w:val="000000"/>
                <w:sz w:val="20"/>
              </w:rPr>
              <w:t>«</w:t>
            </w:r>
            <w:r>
              <w:rPr>
                <w:b w:val="1"/>
                <w:color w:val="000000"/>
                <w:sz w:val="20"/>
              </w:rPr>
              <w:t>ЦЕНТР ОКАЗАНИЯ УСЛУГ</w:t>
            </w:r>
            <w:r>
              <w:rPr>
                <w:b w:val="1"/>
                <w:color w:val="000000"/>
                <w:sz w:val="20"/>
              </w:rPr>
              <w:t>»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16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160000">
            <w:pPr>
              <w:widowControl w:val="1"/>
              <w:ind/>
              <w:jc w:val="center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160000">
            <w:pPr>
              <w:widowControl w:val="1"/>
              <w:ind/>
              <w:jc w:val="right"/>
              <w:outlineLvl w:val="2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66240</w:t>
            </w:r>
          </w:p>
        </w:tc>
      </w:tr>
      <w:tr>
        <w:trPr>
          <w:trHeight w:hRule="atLeast" w:val="96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9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36129</w:t>
            </w:r>
          </w:p>
        </w:tc>
      </w:tr>
      <w:tr>
        <w:trPr>
          <w:trHeight w:hRule="atLeast" w:val="344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D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E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29982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9090020901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2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3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</w:tr>
      <w:tr>
        <w:trPr>
          <w:trHeight w:hRule="atLeast" w:val="889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5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7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30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9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9090042220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A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B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8268</w:t>
            </w:r>
          </w:p>
        </w:tc>
      </w:tr>
      <w:tr>
        <w:trPr>
          <w:trHeight w:hRule="atLeast" w:val="3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E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883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9090042230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2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</w:tr>
      <w:tr>
        <w:trPr>
          <w:trHeight w:hRule="atLeast" w:val="510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2191</w:t>
            </w:r>
          </w:p>
        </w:tc>
      </w:tr>
      <w:tr>
        <w:trPr>
          <w:trHeight w:hRule="atLeast" w:val="84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1826</w:t>
            </w:r>
          </w:p>
        </w:tc>
      </w:tr>
      <w:tr>
        <w:trPr>
          <w:trHeight w:hRule="atLeast" w:val="45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9090059300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E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365</w:t>
            </w:r>
          </w:p>
        </w:tc>
      </w:tr>
      <w:tr>
        <w:trPr>
          <w:trHeight w:hRule="atLeast" w:val="77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поощрение муниципальных управленческих команд за достижение показателей деятельности органов исполнительных органов Псковской области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1000</w:t>
            </w:r>
          </w:p>
        </w:tc>
      </w:tr>
      <w:tr>
        <w:trPr>
          <w:trHeight w:hRule="atLeast" w:val="58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17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9090075490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A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</w:tr>
      <w:tr>
        <w:trPr>
          <w:trHeight w:hRule="atLeast" w:val="318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по Председателю Собрания депутатов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1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1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16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51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по Председателю Собрания депутатов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60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9090200900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6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2598</w:t>
            </w:r>
          </w:p>
        </w:tc>
      </w:tr>
      <w:tr>
        <w:trPr>
          <w:trHeight w:hRule="atLeast" w:val="515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160000">
            <w:pPr>
              <w:widowControl w:val="1"/>
              <w:ind/>
              <w:jc w:val="both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и обеспечение функций муниципальных органов аппарата Собрания депутатов,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1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9090300000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A160000">
            <w:pPr>
              <w:widowControl w:val="1"/>
              <w:ind/>
              <w:jc w:val="center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160000">
            <w:pPr>
              <w:widowControl w:val="1"/>
              <w:ind/>
              <w:jc w:val="right"/>
              <w:outlineLvl w:val="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1555</w:t>
            </w:r>
          </w:p>
        </w:tc>
      </w:tr>
      <w:tr>
        <w:trPr>
          <w:trHeight w:hRule="atLeast" w:val="526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160000">
            <w:pPr>
              <w:widowControl w:val="1"/>
              <w:ind/>
              <w:jc w:val="both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по оплате труда и обеспечение функций муниципальных органов аппарата Собрания депутатов, в рамках непрограммного направления деятельности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160000">
            <w:pPr>
              <w:widowControl w:val="1"/>
              <w:ind/>
              <w:jc w:val="center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160000">
            <w:pPr>
              <w:widowControl w:val="1"/>
              <w:ind/>
              <w:jc w:val="right"/>
              <w:outlineLvl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1555</w:t>
            </w:r>
          </w:p>
        </w:tc>
      </w:tr>
      <w:tr>
        <w:trPr>
          <w:trHeight w:hRule="atLeast" w:val="912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3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1428</w:t>
            </w:r>
          </w:p>
        </w:tc>
      </w:tr>
      <w:tr>
        <w:trPr>
          <w:trHeight w:hRule="atLeast" w:val="321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</w:tr>
      <w:tr>
        <w:trPr>
          <w:trHeight w:hRule="atLeast" w:val="257"/>
        </w:trPr>
        <w:tc>
          <w:tcPr>
            <w:tcW w:type="dxa" w:w="64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160000">
            <w:pPr>
              <w:widowControl w:val="1"/>
              <w:ind/>
              <w:jc w:val="both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type="dxa" w:w="13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9090300900</w:t>
            </w:r>
          </w:p>
        </w:tc>
        <w:tc>
          <w:tcPr>
            <w:tcW w:type="dxa" w:w="56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160000">
            <w:pPr>
              <w:widowControl w:val="1"/>
              <w:ind/>
              <w:jc w:val="center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160000">
            <w:pPr>
              <w:widowControl w:val="1"/>
              <w:ind/>
              <w:jc w:val="right"/>
              <w:outlineLvl w:val="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rPr>
          <w:trHeight w:hRule="atLeast" w:val="255"/>
        </w:trPr>
        <w:tc>
          <w:tcPr>
            <w:tcW w:type="dxa" w:w="83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160000">
            <w:pPr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 РАСХОДОВ: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160000">
            <w:pPr>
              <w:widowControl w:val="1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</w:t>
            </w:r>
            <w:r>
              <w:rPr>
                <w:b w:val="1"/>
                <w:color w:val="000000"/>
                <w:sz w:val="20"/>
              </w:rPr>
              <w:t> </w:t>
            </w:r>
            <w:r>
              <w:rPr>
                <w:b w:val="1"/>
                <w:color w:val="000000"/>
                <w:sz w:val="20"/>
              </w:rPr>
              <w:t>581</w:t>
            </w:r>
            <w:r>
              <w:rPr>
                <w:b w:val="1"/>
                <w:color w:val="000000"/>
                <w:sz w:val="20"/>
              </w:rPr>
              <w:t xml:space="preserve"> </w:t>
            </w:r>
            <w:r>
              <w:rPr>
                <w:b w:val="1"/>
                <w:color w:val="000000"/>
                <w:sz w:val="20"/>
              </w:rPr>
              <w:t>253</w:t>
            </w:r>
          </w:p>
        </w:tc>
      </w:tr>
    </w:tbl>
    <w:p w14:paraId="5E160000">
      <w:pPr>
        <w:widowControl w:val="1"/>
        <w:ind/>
        <w:jc w:val="both"/>
        <w:rPr>
          <w:sz w:val="20"/>
        </w:rPr>
      </w:pPr>
    </w:p>
    <w:p w14:paraId="5F16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1.9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приложение 12 </w:t>
      </w:r>
      <w:r>
        <w:rPr>
          <w:sz w:val="28"/>
        </w:rPr>
        <w:t>«</w:t>
      </w:r>
      <w:r>
        <w:rPr>
          <w:sz w:val="28"/>
        </w:rPr>
        <w:t>Дотация на выравнивание бюджетной обеспеченности поселений на 2025</w:t>
      </w:r>
      <w:r>
        <w:rPr>
          <w:sz w:val="28"/>
        </w:rPr>
        <w:t xml:space="preserve"> </w:t>
      </w:r>
      <w:r>
        <w:rPr>
          <w:sz w:val="28"/>
        </w:rPr>
        <w:t xml:space="preserve">год изложить в новой редакции: </w:t>
      </w:r>
    </w:p>
    <w:p w14:paraId="60160000">
      <w:pPr>
        <w:widowControl w:val="1"/>
        <w:tabs>
          <w:tab w:leader="none" w:pos="3735" w:val="left"/>
          <w:tab w:leader="none" w:pos="9354" w:val="right"/>
        </w:tabs>
        <w:ind w:right="26"/>
        <w:jc w:val="right"/>
        <w:rPr>
          <w:sz w:val="20"/>
        </w:rPr>
      </w:pPr>
    </w:p>
    <w:p w14:paraId="61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  <w:t>12</w:t>
      </w:r>
    </w:p>
    <w:p w14:paraId="6216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6316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6416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6516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66160000">
      <w:pPr>
        <w:widowControl w:val="1"/>
        <w:ind/>
        <w:jc w:val="center"/>
        <w:rPr>
          <w:b w:val="1"/>
          <w:sz w:val="28"/>
        </w:rPr>
      </w:pPr>
    </w:p>
    <w:p w14:paraId="67160000">
      <w:pPr>
        <w:widowControl w:val="1"/>
        <w:ind/>
        <w:jc w:val="center"/>
        <w:rPr>
          <w:b w:val="1"/>
        </w:rPr>
      </w:pPr>
      <w:r>
        <w:rPr>
          <w:b w:val="1"/>
        </w:rPr>
        <w:t>ДОТАЦИЯ</w:t>
      </w:r>
    </w:p>
    <w:p w14:paraId="68160000">
      <w:pPr>
        <w:widowControl w:val="1"/>
        <w:ind/>
        <w:jc w:val="center"/>
        <w:rPr>
          <w:b w:val="1"/>
          <w:sz w:val="28"/>
        </w:rPr>
      </w:pPr>
      <w:r>
        <w:rPr>
          <w:b w:val="1"/>
        </w:rPr>
        <w:t>на выравнивание бюджетной обеспеченности поселений на 2025</w:t>
      </w:r>
    </w:p>
    <w:p w14:paraId="69160000">
      <w:pPr>
        <w:widowControl w:val="1"/>
        <w:ind/>
        <w:jc w:val="center"/>
        <w:rPr>
          <w:sz w:val="28"/>
        </w:rPr>
      </w:pPr>
    </w:p>
    <w:p w14:paraId="6A160000">
      <w:pPr>
        <w:widowControl w:val="1"/>
        <w:ind/>
        <w:jc w:val="right"/>
        <w:rPr>
          <w:sz w:val="20"/>
        </w:rPr>
      </w:pPr>
      <w:r>
        <w:rPr>
          <w:sz w:val="20"/>
        </w:rPr>
        <w:t xml:space="preserve">тыс. рублей 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6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сельского поселения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 на 2025 год</w:t>
            </w:r>
          </w:p>
        </w:tc>
      </w:tr>
      <w:tr>
        <w:trPr>
          <w:trHeight w:hRule="atLeast" w:val="98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D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Завеличенская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634</w:t>
            </w:r>
          </w:p>
        </w:tc>
      </w:tr>
      <w:tr>
        <w:trPr>
          <w:trHeight w:hRule="atLeast" w:val="2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F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Краснопрудская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2 232</w:t>
            </w:r>
          </w:p>
        </w:tc>
      </w:tr>
      <w:tr>
        <w:trPr>
          <w:trHeight w:hRule="atLeast" w:val="12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1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1 333</w:t>
            </w:r>
          </w:p>
        </w:tc>
      </w:tr>
      <w:tr>
        <w:trPr>
          <w:trHeight w:hRule="atLeast" w:val="2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316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6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4 199</w:t>
            </w:r>
          </w:p>
        </w:tc>
      </w:tr>
    </w:tbl>
    <w:p w14:paraId="7516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7616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</w:rPr>
        <w:t xml:space="preserve">приложение 14 </w:t>
      </w:r>
      <w:r>
        <w:rPr>
          <w:sz w:val="28"/>
        </w:rPr>
        <w:t>«</w:t>
      </w:r>
      <w:r>
        <w:rPr>
          <w:sz w:val="28"/>
        </w:rPr>
        <w:t xml:space="preserve">РАЗМЕРЫ </w:t>
      </w:r>
      <w:r>
        <w:rPr>
          <w:sz w:val="28"/>
        </w:rPr>
        <w:t xml:space="preserve">субвенций бюджетам поселений </w:t>
      </w:r>
      <w:r>
        <w:rPr>
          <w:sz w:val="28"/>
        </w:rPr>
        <w:t xml:space="preserve">        </w:t>
      </w:r>
      <w:r>
        <w:rPr>
          <w:sz w:val="28"/>
        </w:rPr>
        <w:t xml:space="preserve">из бюджета муниципального образования </w:t>
      </w:r>
      <w:r>
        <w:rPr>
          <w:sz w:val="28"/>
        </w:rPr>
        <w:t>«</w:t>
      </w:r>
      <w:r>
        <w:rPr>
          <w:sz w:val="28"/>
        </w:rPr>
        <w:t>Псковский район</w:t>
      </w:r>
      <w:r>
        <w:rPr>
          <w:sz w:val="28"/>
        </w:rPr>
        <w:t>»</w:t>
      </w:r>
      <w:r>
        <w:rPr>
          <w:sz w:val="28"/>
        </w:rPr>
        <w:t xml:space="preserve"> изложить в новой редакции: </w:t>
      </w:r>
    </w:p>
    <w:p w14:paraId="77160000">
      <w:pPr>
        <w:widowControl w:val="1"/>
        <w:tabs>
          <w:tab w:leader="none" w:pos="3735" w:val="left"/>
          <w:tab w:leader="none" w:pos="9354" w:val="right"/>
        </w:tabs>
        <w:ind w:right="26"/>
      </w:pPr>
    </w:p>
    <w:p w14:paraId="78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9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A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B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C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D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E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7F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80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81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  <w:t>14</w:t>
      </w:r>
    </w:p>
    <w:p w14:paraId="8216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8316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8416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8516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86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87160000">
      <w:pPr>
        <w:widowControl w:val="1"/>
        <w:ind/>
        <w:jc w:val="center"/>
        <w:rPr>
          <w:b w:val="1"/>
        </w:rPr>
      </w:pPr>
      <w:r>
        <w:rPr>
          <w:b w:val="1"/>
        </w:rPr>
        <w:t>РАЗМЕРЫ</w:t>
      </w:r>
    </w:p>
    <w:p w14:paraId="88160000">
      <w:pPr>
        <w:widowControl w:val="1"/>
        <w:ind/>
        <w:jc w:val="center"/>
        <w:rPr>
          <w:b w:val="1"/>
        </w:rPr>
      </w:pPr>
      <w:r>
        <w:rPr>
          <w:b w:val="1"/>
        </w:rPr>
        <w:t>субвенций бюджетам поселений из бюджета муниципального образования</w:t>
      </w:r>
    </w:p>
    <w:p w14:paraId="89160000">
      <w:pPr>
        <w:widowControl w:val="1"/>
        <w:ind/>
        <w:jc w:val="center"/>
        <w:rPr>
          <w:b w:val="1"/>
        </w:rPr>
      </w:pPr>
      <w:r>
        <w:rPr>
          <w:b w:val="1"/>
        </w:rPr>
        <w:t>«</w:t>
      </w:r>
      <w:r>
        <w:rPr>
          <w:b w:val="1"/>
        </w:rPr>
        <w:t>Псковский район</w:t>
      </w:r>
      <w:r>
        <w:rPr>
          <w:b w:val="1"/>
        </w:rPr>
        <w:t>»</w:t>
      </w:r>
    </w:p>
    <w:p w14:paraId="8A160000">
      <w:pPr>
        <w:widowControl w:val="1"/>
        <w:ind/>
        <w:jc w:val="center"/>
        <w:rPr>
          <w:b w:val="1"/>
          <w:sz w:val="20"/>
        </w:rPr>
      </w:pPr>
    </w:p>
    <w:p w14:paraId="8B160000">
      <w:pPr>
        <w:widowControl w:val="1"/>
        <w:ind/>
        <w:jc w:val="center"/>
        <w:rPr>
          <w:b w:val="1"/>
        </w:rPr>
      </w:pPr>
      <w:r>
        <w:rPr>
          <w:b w:val="1"/>
        </w:rPr>
        <w:t>Расходы на осуществление первичного воинского учета органами местного самоуправления поселений, муниципальных и городских округов на 2025 год</w:t>
      </w:r>
    </w:p>
    <w:p w14:paraId="8C160000">
      <w:pPr>
        <w:widowControl w:val="1"/>
        <w:ind/>
        <w:jc w:val="center"/>
        <w:rPr>
          <w:b w:val="1"/>
          <w:sz w:val="20"/>
        </w:rPr>
      </w:pPr>
    </w:p>
    <w:p w14:paraId="8D16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7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сельского поселения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rPr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на 2025 год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Ершовская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Завеличенская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Карамышевская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Краснопрудская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Логозовская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Писковичская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Серёдкинская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Тямшанская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Ядровская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z w:val="20"/>
              </w:rPr>
              <w:t>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16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16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3 899</w:t>
            </w:r>
          </w:p>
        </w:tc>
      </w:tr>
    </w:tbl>
    <w:p w14:paraId="A6160000">
      <w:pPr>
        <w:widowControl w:val="1"/>
        <w:ind/>
        <w:jc w:val="both"/>
        <w:rPr>
          <w:sz w:val="20"/>
        </w:rPr>
      </w:pPr>
    </w:p>
    <w:p w14:paraId="A716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11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риложение 1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Источники </w:t>
      </w:r>
      <w:r>
        <w:rPr>
          <w:sz w:val="28"/>
        </w:rPr>
        <w:t xml:space="preserve">внутреннего </w:t>
      </w:r>
      <w:r>
        <w:rPr>
          <w:sz w:val="28"/>
        </w:rPr>
        <w:t>финансирования дефицита бюджета района на 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»</w:t>
      </w:r>
      <w:r>
        <w:rPr>
          <w:sz w:val="28"/>
        </w:rPr>
        <w:t xml:space="preserve"> изложить в следующей редакции:</w:t>
      </w:r>
    </w:p>
    <w:p w14:paraId="A8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A9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  <w:t>16</w:t>
      </w:r>
    </w:p>
    <w:p w14:paraId="AA16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AB16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AC16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AD16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AE160000">
      <w:pPr>
        <w:rPr>
          <w:b w:val="1"/>
        </w:rPr>
      </w:pPr>
    </w:p>
    <w:p w14:paraId="AF160000">
      <w:pPr>
        <w:widowControl w:val="1"/>
        <w:ind/>
        <w:jc w:val="center"/>
        <w:rPr>
          <w:b w:val="1"/>
        </w:rPr>
      </w:pPr>
      <w:r>
        <w:rPr>
          <w:b w:val="1"/>
        </w:rPr>
        <w:t>Источники</w:t>
      </w:r>
      <w:r>
        <w:rPr>
          <w:b w:val="1"/>
        </w:rPr>
        <w:t xml:space="preserve"> </w:t>
      </w:r>
      <w:r>
        <w:rPr>
          <w:b w:val="1"/>
        </w:rPr>
        <w:t>внутреннего финансирования дефицита бюджета района на 20</w:t>
      </w:r>
      <w:r>
        <w:rPr>
          <w:b w:val="1"/>
        </w:rPr>
        <w:t>2</w:t>
      </w:r>
      <w:r>
        <w:rPr>
          <w:b w:val="1"/>
        </w:rPr>
        <w:t>5</w:t>
      </w:r>
      <w:r>
        <w:rPr>
          <w:b w:val="1"/>
        </w:rPr>
        <w:t xml:space="preserve"> год</w:t>
      </w:r>
    </w:p>
    <w:p w14:paraId="B0160000">
      <w:pPr>
        <w:widowControl w:val="1"/>
        <w:ind w:left="48"/>
        <w:jc w:val="center"/>
        <w:rPr>
          <w:sz w:val="20"/>
        </w:rPr>
      </w:pPr>
    </w:p>
    <w:p w14:paraId="B1160000">
      <w:pPr>
        <w:widowControl w:val="1"/>
        <w:ind w:left="48"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40"/>
        <w:tblLayout w:type="fixed"/>
        <w:tblCellMar>
          <w:left w:type="dxa" w:w="40"/>
          <w:right w:type="dxa" w:w="40"/>
        </w:tblCellMar>
      </w:tblPr>
      <w:tblGrid>
        <w:gridCol w:w="2289"/>
        <w:gridCol w:w="6010"/>
        <w:gridCol w:w="1145"/>
      </w:tblGrid>
      <w:tr>
        <w:trPr>
          <w:trHeight w:hRule="atLeast" w:val="534"/>
          <w:tblHeader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2160000">
            <w:pPr>
              <w:widowControl w:val="1"/>
              <w:ind w:left="24"/>
              <w:jc w:val="center"/>
              <w:rPr>
                <w:b w:val="1"/>
                <w:spacing w:val="-2"/>
                <w:sz w:val="20"/>
              </w:rPr>
            </w:pPr>
            <w:r>
              <w:rPr>
                <w:b w:val="1"/>
                <w:spacing w:val="-2"/>
                <w:sz w:val="20"/>
              </w:rPr>
              <w:t>Код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B3160000">
            <w:pPr>
              <w:widowControl w:val="1"/>
              <w:ind w:left="24"/>
              <w:jc w:val="center"/>
              <w:rPr>
                <w:b w:val="1"/>
                <w:sz w:val="20"/>
              </w:rPr>
            </w:pPr>
            <w:r>
              <w:rPr>
                <w:b w:val="1"/>
                <w:spacing w:val="-2"/>
                <w:sz w:val="20"/>
              </w:rPr>
              <w:t>Наименование кода группы, подгруппы, статьи,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416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rPr>
                <w:b w:val="1"/>
                <w:sz w:val="20"/>
              </w:rPr>
              <w:t xml:space="preserve"> на 202</w:t>
            </w:r>
            <w:r>
              <w:rPr>
                <w:b w:val="1"/>
                <w:sz w:val="20"/>
              </w:rPr>
              <w:t>5</w:t>
            </w:r>
            <w:r>
              <w:rPr>
                <w:b w:val="1"/>
                <w:sz w:val="20"/>
              </w:rPr>
              <w:t xml:space="preserve"> год</w:t>
            </w:r>
          </w:p>
        </w:tc>
      </w:tr>
      <w:tr>
        <w:trPr>
          <w:trHeight w:hRule="atLeast" w:val="226"/>
          <w:tblHeader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5160000">
            <w:pPr>
              <w:widowControl w:val="1"/>
              <w:ind w:left="24"/>
              <w:jc w:val="center"/>
              <w:rPr>
                <w:b w:val="1"/>
                <w:spacing w:val="-2"/>
                <w:sz w:val="20"/>
              </w:rPr>
            </w:pPr>
            <w:r>
              <w:rPr>
                <w:b w:val="1"/>
                <w:spacing w:val="-2"/>
                <w:sz w:val="20"/>
              </w:rPr>
              <w:t>01 00 00 00 00 0000 000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B6160000">
            <w:pPr>
              <w:widowControl w:val="1"/>
              <w:ind w:left="24"/>
              <w:jc w:val="both"/>
              <w:rPr>
                <w:b w:val="1"/>
                <w:spacing w:val="-2"/>
                <w:sz w:val="20"/>
              </w:rPr>
            </w:pPr>
            <w:r>
              <w:rPr>
                <w:b w:val="1"/>
                <w:spacing w:val="-2"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716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85 262</w:t>
            </w:r>
          </w:p>
        </w:tc>
      </w:tr>
      <w:tr>
        <w:trPr>
          <w:trHeight w:hRule="atLeast" w:val="259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816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color w:val="000000"/>
                <w:spacing w:val="-2"/>
                <w:sz w:val="20"/>
              </w:rPr>
              <w:t>01 05 00 00 00 0000 000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B9160000">
            <w:pPr>
              <w:widowControl w:val="1"/>
              <w:ind w:left="24"/>
              <w:jc w:val="both"/>
              <w:rPr>
                <w:b w:val="1"/>
                <w:spacing w:val="-2"/>
                <w:sz w:val="20"/>
              </w:rPr>
            </w:pPr>
            <w:r>
              <w:rPr>
                <w:b w:val="1"/>
                <w:spacing w:val="-2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A16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85 262</w:t>
            </w:r>
          </w:p>
        </w:tc>
      </w:tr>
      <w:tr>
        <w:trPr>
          <w:trHeight w:hRule="atLeast" w:val="183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B160000">
            <w:pPr>
              <w:widowControl w:val="1"/>
              <w:ind/>
              <w:jc w:val="center"/>
              <w:rPr>
                <w:b w:val="1"/>
                <w:color w:val="000000"/>
                <w:spacing w:val="-2"/>
                <w:sz w:val="20"/>
              </w:rPr>
            </w:pPr>
            <w:r>
              <w:rPr>
                <w:b w:val="1"/>
                <w:color w:val="000000"/>
                <w:spacing w:val="-2"/>
                <w:sz w:val="20"/>
              </w:rPr>
              <w:t>01 05 00 00 00 0000 500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BC160000">
            <w:pPr>
              <w:widowControl w:val="1"/>
              <w:ind w:left="24"/>
              <w:jc w:val="both"/>
              <w:rPr>
                <w:b w:val="1"/>
                <w:spacing w:val="-2"/>
                <w:sz w:val="20"/>
              </w:rPr>
            </w:pPr>
            <w:r>
              <w:rPr>
                <w:b w:val="1"/>
                <w:spacing w:val="-2"/>
                <w:sz w:val="20"/>
              </w:rPr>
              <w:t>Увеличение остатков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D16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  <w:r>
              <w:rPr>
                <w:b w:val="1"/>
                <w:sz w:val="20"/>
              </w:rPr>
              <w:t>1 495 991</w:t>
            </w:r>
          </w:p>
        </w:tc>
      </w:tr>
      <w:tr>
        <w:trPr>
          <w:trHeight w:hRule="atLeast" w:val="149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BE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01 05 02 00 00 0000 500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BF160000">
            <w:pPr>
              <w:widowControl w:val="1"/>
              <w:ind w:left="24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Увеличение прочих остатков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0160000">
            <w:pPr>
              <w:widowControl w:val="1"/>
              <w:ind/>
              <w:jc w:val="right"/>
            </w:pPr>
            <w:r>
              <w:rPr>
                <w:b w:val="1"/>
                <w:sz w:val="20"/>
              </w:rPr>
              <w:t>-1 495 991</w:t>
            </w:r>
          </w:p>
        </w:tc>
      </w:tr>
      <w:tr>
        <w:trPr>
          <w:trHeight w:hRule="atLeast" w:val="157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1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01 05 02 01 00 0000 510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C2160000">
            <w:pPr>
              <w:widowControl w:val="1"/>
              <w:ind w:left="24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3160000">
            <w:pPr>
              <w:widowControl w:val="1"/>
              <w:ind/>
              <w:jc w:val="right"/>
            </w:pPr>
            <w:r>
              <w:rPr>
                <w:b w:val="1"/>
                <w:sz w:val="20"/>
              </w:rPr>
              <w:t>-1 495 991</w:t>
            </w:r>
          </w:p>
        </w:tc>
      </w:tr>
      <w:tr>
        <w:trPr>
          <w:trHeight w:hRule="atLeast" w:val="227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4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01 05 02 01 05 0000 510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C5160000">
            <w:pPr>
              <w:widowControl w:val="1"/>
              <w:ind w:left="24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6160000">
            <w:pPr>
              <w:widowControl w:val="1"/>
              <w:ind/>
              <w:jc w:val="right"/>
            </w:pPr>
            <w:r>
              <w:rPr>
                <w:b w:val="1"/>
                <w:sz w:val="20"/>
              </w:rPr>
              <w:t>-1 495 991</w:t>
            </w:r>
          </w:p>
        </w:tc>
      </w:tr>
      <w:tr>
        <w:trPr>
          <w:trHeight w:hRule="atLeast" w:val="107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7160000">
            <w:pPr>
              <w:widowControl w:val="1"/>
              <w:ind/>
              <w:jc w:val="center"/>
              <w:rPr>
                <w:b w:val="1"/>
                <w:color w:val="000000"/>
                <w:spacing w:val="-2"/>
                <w:sz w:val="20"/>
              </w:rPr>
            </w:pPr>
            <w:r>
              <w:rPr>
                <w:b w:val="1"/>
                <w:color w:val="000000"/>
                <w:spacing w:val="-2"/>
                <w:sz w:val="20"/>
              </w:rPr>
              <w:t>01 05 00 00 00 0000 600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C8160000">
            <w:pPr>
              <w:widowControl w:val="1"/>
              <w:ind w:left="24"/>
              <w:jc w:val="both"/>
              <w:rPr>
                <w:b w:val="1"/>
                <w:color w:val="000000"/>
                <w:spacing w:val="-2"/>
                <w:sz w:val="20"/>
              </w:rPr>
            </w:pPr>
            <w:r>
              <w:rPr>
                <w:b w:val="1"/>
                <w:color w:val="000000"/>
                <w:spacing w:val="-2"/>
                <w:sz w:val="20"/>
              </w:rPr>
              <w:t>Уменьшение остатков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916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1 581 253</w:t>
            </w:r>
          </w:p>
        </w:tc>
      </w:tr>
      <w:tr>
        <w:trPr>
          <w:trHeight w:hRule="atLeast" w:val="215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A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01 05 02 00 00 0000 600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CB160000">
            <w:pPr>
              <w:widowControl w:val="1"/>
              <w:ind w:left="24"/>
              <w:jc w:val="both"/>
              <w:rPr>
                <w:b w:val="1"/>
                <w:color w:val="000000"/>
                <w:spacing w:val="-2"/>
                <w:sz w:val="20"/>
              </w:rPr>
            </w:pPr>
            <w:r>
              <w:rPr>
                <w:b w:val="1"/>
                <w:color w:val="000000"/>
                <w:spacing w:val="-2"/>
                <w:sz w:val="20"/>
              </w:rPr>
              <w:t>Уменьшение прочих остатков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C160000">
            <w:pPr>
              <w:widowControl w:val="1"/>
              <w:ind/>
              <w:jc w:val="right"/>
            </w:pPr>
            <w:r>
              <w:rPr>
                <w:sz w:val="20"/>
              </w:rPr>
              <w:t>1 581 253</w:t>
            </w:r>
          </w:p>
        </w:tc>
      </w:tr>
      <w:tr>
        <w:trPr>
          <w:trHeight w:hRule="atLeast" w:val="128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D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01 05 02 01 00 0000 610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CE160000">
            <w:pPr>
              <w:widowControl w:val="1"/>
              <w:ind w:left="24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CF160000">
            <w:pPr>
              <w:widowControl w:val="1"/>
              <w:ind/>
              <w:jc w:val="right"/>
            </w:pPr>
            <w:r>
              <w:rPr>
                <w:sz w:val="20"/>
              </w:rPr>
              <w:t>1 581 253</w:t>
            </w:r>
          </w:p>
        </w:tc>
      </w:tr>
      <w:tr>
        <w:trPr>
          <w:trHeight w:hRule="atLeast" w:val="159"/>
        </w:trPr>
        <w:tc>
          <w:tcPr>
            <w:tcW w:type="dxa" w:w="228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D0160000">
            <w:pPr>
              <w:widowControl w:val="1"/>
              <w:ind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01 05 02 01 05 0000 610</w:t>
            </w:r>
          </w:p>
        </w:tc>
        <w:tc>
          <w:tcPr>
            <w:tcW w:type="dxa" w:w="60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D1160000">
            <w:pPr>
              <w:widowControl w:val="1"/>
              <w:ind w:left="24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type="dxa" w:w="11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D2160000">
            <w:pPr>
              <w:widowControl w:val="1"/>
              <w:ind/>
              <w:jc w:val="right"/>
            </w:pPr>
            <w:r>
              <w:rPr>
                <w:sz w:val="20"/>
              </w:rPr>
              <w:t>1 581 253</w:t>
            </w:r>
          </w:p>
        </w:tc>
      </w:tr>
    </w:tbl>
    <w:p w14:paraId="D3160000">
      <w:pPr>
        <w:widowControl w:val="1"/>
        <w:ind/>
        <w:jc w:val="both"/>
        <w:rPr>
          <w:sz w:val="28"/>
        </w:rPr>
      </w:pPr>
    </w:p>
    <w:p w14:paraId="D416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>приложени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 xml:space="preserve">19 </w:t>
      </w:r>
      <w:r>
        <w:rPr>
          <w:sz w:val="28"/>
        </w:rPr>
        <w:t>«</w:t>
      </w:r>
      <w:r>
        <w:rPr>
          <w:sz w:val="28"/>
        </w:rPr>
        <w:t>Размеры иных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2025 год</w:t>
      </w:r>
      <w:r>
        <w:rPr>
          <w:sz w:val="28"/>
        </w:rPr>
        <w:t xml:space="preserve"> изложить в новой редакции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D5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D6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 xml:space="preserve">Приложение </w:t>
      </w:r>
      <w:r>
        <w:rPr>
          <w:sz w:val="20"/>
        </w:rPr>
        <w:t>19</w:t>
      </w:r>
    </w:p>
    <w:p w14:paraId="D716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D816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D916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DA160000">
      <w:pPr>
        <w:widowControl w:val="1"/>
        <w:ind/>
        <w:jc w:val="right"/>
        <w:rPr>
          <w:b w:val="1"/>
        </w:rPr>
      </w:pPr>
      <w:r>
        <w:rPr>
          <w:sz w:val="20"/>
        </w:rPr>
        <w:t>от 26.12.2024 г. № 176</w:t>
      </w:r>
    </w:p>
    <w:p w14:paraId="DB160000">
      <w:pPr>
        <w:widowControl w:val="1"/>
        <w:tabs>
          <w:tab w:leader="none" w:pos="3735" w:val="left"/>
          <w:tab w:leader="none" w:pos="9354" w:val="right"/>
        </w:tabs>
        <w:ind/>
        <w:rPr>
          <w:b w:val="1"/>
        </w:rPr>
      </w:pPr>
    </w:p>
    <w:p w14:paraId="DC160000">
      <w:pPr>
        <w:widowControl w:val="1"/>
        <w:tabs>
          <w:tab w:leader="none" w:pos="3735" w:val="left"/>
          <w:tab w:leader="none" w:pos="9354" w:val="right"/>
        </w:tabs>
        <w:ind/>
        <w:jc w:val="center"/>
        <w:rPr>
          <w:b w:val="1"/>
        </w:rPr>
      </w:pPr>
      <w:r>
        <w:rPr>
          <w:b w:val="1"/>
        </w:rPr>
        <w:t>РАЗМЕРЫ</w:t>
      </w:r>
    </w:p>
    <w:p w14:paraId="DD160000">
      <w:pPr>
        <w:widowControl w:val="1"/>
        <w:tabs>
          <w:tab w:leader="none" w:pos="3735" w:val="left"/>
          <w:tab w:leader="none" w:pos="9354" w:val="right"/>
        </w:tabs>
        <w:ind/>
        <w:jc w:val="center"/>
        <w:rPr>
          <w:b w:val="1"/>
          <w:sz w:val="26"/>
        </w:rPr>
      </w:pPr>
      <w:r>
        <w:rPr>
          <w:b w:val="1"/>
        </w:rPr>
        <w:t xml:space="preserve">Иных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2025 год </w:t>
      </w:r>
      <w:r>
        <w:rPr>
          <w:b w:val="1"/>
          <w:sz w:val="26"/>
        </w:rPr>
        <w:t>(муниципальный дорожный фонд)</w:t>
      </w:r>
    </w:p>
    <w:p w14:paraId="DE160000">
      <w:pPr>
        <w:widowControl w:val="1"/>
        <w:tabs>
          <w:tab w:leader="none" w:pos="3735" w:val="left"/>
          <w:tab w:leader="none" w:pos="9354" w:val="right"/>
        </w:tabs>
        <w:ind/>
        <w:rPr>
          <w:b w:val="1"/>
          <w:sz w:val="20"/>
        </w:rPr>
      </w:pPr>
    </w:p>
    <w:p w14:paraId="DF16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7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16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16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t xml:space="preserve"> </w:t>
            </w:r>
            <w:r>
              <w:rPr>
                <w:b w:val="1"/>
                <w:sz w:val="20"/>
              </w:rPr>
              <w:t>на 2025 год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«Завеличенская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16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1467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«Торошинская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16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160000"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16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2 167</w:t>
            </w:r>
            <w:r>
              <w:rPr>
                <w:b w:val="1"/>
                <w:sz w:val="20"/>
              </w:rPr>
              <w:t>»</w:t>
            </w:r>
          </w:p>
        </w:tc>
      </w:tr>
    </w:tbl>
    <w:p w14:paraId="E8160000">
      <w:pPr>
        <w:widowControl w:val="1"/>
        <w:ind/>
        <w:jc w:val="both"/>
        <w:rPr>
          <w:sz w:val="28"/>
        </w:rPr>
      </w:pPr>
    </w:p>
    <w:p w14:paraId="E9160000">
      <w:pPr>
        <w:widowControl w:val="1"/>
        <w:ind/>
        <w:jc w:val="center"/>
        <w:rPr>
          <w:b w:val="1"/>
        </w:rPr>
      </w:pPr>
      <w:r>
        <w:rPr>
          <w:b w:val="1"/>
        </w:rPr>
        <w:t>РАЗМЕРЫ</w:t>
      </w:r>
    </w:p>
    <w:p w14:paraId="EA160000">
      <w:pPr>
        <w:widowControl w:val="1"/>
        <w:ind/>
        <w:jc w:val="center"/>
        <w:rPr>
          <w:b w:val="1"/>
          <w:sz w:val="26"/>
        </w:rPr>
      </w:pPr>
      <w:r>
        <w:rPr>
          <w:b w:val="1"/>
        </w:rPr>
        <w:t>Иных межбюджетных трансфертов, передаваемых бюджетам сельских поселений</w:t>
      </w:r>
      <w:r>
        <w:rPr>
          <w:b w:val="1"/>
        </w:rPr>
        <w:t xml:space="preserve">      </w:t>
      </w:r>
      <w:r>
        <w:rPr>
          <w:b w:val="1"/>
        </w:rPr>
        <w:t xml:space="preserve"> из бюджетов муниципальных районов на мероприятия в области охраны окружающей среды в рамках поступлений по экологическим платежам в бюджет муниципального образования по Закону 7-ФЗ </w:t>
      </w:r>
      <w:r>
        <w:rPr>
          <w:b w:val="1"/>
        </w:rPr>
        <w:t>«</w:t>
      </w:r>
      <w:r>
        <w:rPr>
          <w:b w:val="1"/>
        </w:rPr>
        <w:t>Об охране окружающей среды</w:t>
      </w:r>
      <w:r>
        <w:rPr>
          <w:b w:val="1"/>
        </w:rPr>
        <w:t>»</w:t>
      </w:r>
      <w:r>
        <w:rPr>
          <w:b w:val="1"/>
        </w:rPr>
        <w:t xml:space="preserve"> (ликвидация несанкционированных свалок)</w:t>
      </w:r>
    </w:p>
    <w:p w14:paraId="EB160000">
      <w:pPr>
        <w:rPr>
          <w:b w:val="1"/>
          <w:sz w:val="26"/>
        </w:rPr>
      </w:pPr>
    </w:p>
    <w:p w14:paraId="EC16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7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сельского поселения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160000">
            <w:pPr>
              <w:widowControl w:val="1"/>
              <w:spacing w:before="60" w:line="216" w:lineRule="auto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rPr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на 2025 год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«Ершовская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«Карамышевская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«Краснопрудская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«Логозовская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«Писковичская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«Серёдкинская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«Торошинская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«Тямшанская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16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160000">
            <w:pPr>
              <w:widowControl w:val="1"/>
              <w:spacing w:before="60" w:line="216" w:lineRule="auto"/>
              <w:ind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 «Ядровская волость»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70000">
            <w:pPr>
              <w:widowControl w:val="1"/>
              <w:spacing w:before="60" w:line="216" w:lineRule="auto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370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17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170000">
            <w:pPr>
              <w:widowControl w:val="1"/>
              <w:spacing w:before="60" w:line="216" w:lineRule="auto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1 735</w:t>
            </w:r>
          </w:p>
        </w:tc>
      </w:tr>
    </w:tbl>
    <w:p w14:paraId="03170000">
      <w:pPr>
        <w:widowControl w:val="1"/>
        <w:ind/>
        <w:jc w:val="center"/>
        <w:rPr>
          <w:b w:val="1"/>
          <w:sz w:val="26"/>
        </w:rPr>
      </w:pPr>
      <w:r>
        <w:rPr>
          <w:b w:val="1"/>
        </w:rPr>
        <w:t>Р</w:t>
      </w:r>
      <w:r>
        <w:rPr>
          <w:b w:val="1"/>
        </w:rPr>
        <w:t>азмеры и</w:t>
      </w:r>
      <w:r>
        <w:rPr>
          <w:b w:val="1"/>
        </w:rPr>
        <w:t>ных межбюджетных трансфертов, передаваемых бюджетам сельских поселений из Резервного фонда</w:t>
      </w:r>
      <w:r>
        <w:rPr>
          <w:sz w:val="22"/>
        </w:rPr>
        <w:t xml:space="preserve"> </w:t>
      </w:r>
      <w:r>
        <w:rPr>
          <w:b w:val="1"/>
        </w:rPr>
        <w:t xml:space="preserve">Администрации муниципального района в рамках непрограммного направления деятельности </w:t>
      </w:r>
    </w:p>
    <w:p w14:paraId="04170000">
      <w:pPr>
        <w:widowControl w:val="1"/>
        <w:ind/>
        <w:jc w:val="center"/>
        <w:rPr>
          <w:sz w:val="20"/>
        </w:rPr>
      </w:pPr>
    </w:p>
    <w:p w14:paraId="0517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17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95"/>
        <w:gridCol w:w="1134"/>
      </w:tblGrid>
      <w:tr>
        <w:trPr>
          <w:trHeight w:hRule="atLeast" w:val="327"/>
          <w:tblHeader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 на 2025 год</w:t>
            </w:r>
          </w:p>
        </w:tc>
      </w:tr>
      <w:tr>
        <w:trPr>
          <w:trHeight w:hRule="atLeast" w:val="70"/>
          <w:tblHeader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70000">
            <w:pPr>
              <w:rPr>
                <w:b w:val="1"/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Ершовская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983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A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Карамышевская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40</w:t>
            </w:r>
          </w:p>
        </w:tc>
      </w:tr>
      <w:tr>
        <w:trPr>
          <w:trHeight w:hRule="atLeast" w:val="240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70000">
            <w:pPr>
              <w:widowControl w:val="1"/>
              <w:ind/>
              <w:jc w:val="both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70000">
            <w:pPr>
              <w:widowControl w:val="1"/>
              <w:ind w:left="-69"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1 323</w:t>
            </w:r>
          </w:p>
        </w:tc>
      </w:tr>
    </w:tbl>
    <w:p w14:paraId="0E17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0F17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Приложение 19</w:t>
      </w:r>
    </w:p>
    <w:p w14:paraId="1017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1117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1217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1317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14170000">
      <w:pPr>
        <w:widowControl w:val="1"/>
        <w:ind/>
        <w:jc w:val="right"/>
        <w:rPr>
          <w:sz w:val="20"/>
        </w:rPr>
      </w:pPr>
    </w:p>
    <w:p w14:paraId="15170000">
      <w:pPr>
        <w:widowControl w:val="1"/>
        <w:ind/>
        <w:jc w:val="center"/>
        <w:rPr>
          <w:b w:val="1"/>
          <w:sz w:val="28"/>
        </w:rPr>
      </w:pPr>
      <w:r>
        <w:rPr>
          <w:b w:val="1"/>
        </w:rPr>
        <w:t>Р</w:t>
      </w:r>
      <w:r>
        <w:rPr>
          <w:b w:val="1"/>
        </w:rPr>
        <w:t>азмеры и</w:t>
      </w:r>
      <w:r>
        <w:rPr>
          <w:b w:val="1"/>
        </w:rPr>
        <w:t>ных межбюджетных трансфертов, передаваемых бюджетам сельских поселений из бюджетов муниципальных районов на развитие институтов территориального общественного самоуправления и поддержку проектов местных инициатив за счет средств местного бюджета</w:t>
      </w:r>
    </w:p>
    <w:p w14:paraId="16170000">
      <w:pPr>
        <w:widowControl w:val="1"/>
        <w:ind w:firstLine="709"/>
        <w:jc w:val="center"/>
      </w:pPr>
    </w:p>
    <w:p w14:paraId="17170000">
      <w:pPr>
        <w:widowControl w:val="1"/>
        <w:ind w:firstLine="709"/>
        <w:jc w:val="right"/>
        <w:rPr>
          <w:sz w:val="20"/>
        </w:rPr>
      </w:pPr>
      <w:r>
        <w:rPr>
          <w:sz w:val="20"/>
        </w:rPr>
        <w:t>тыс. руб</w:t>
      </w:r>
      <w:r>
        <w:rPr>
          <w:sz w:val="20"/>
        </w:rPr>
        <w:t>лей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7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rPr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на 2025 год</w:t>
            </w:r>
          </w:p>
        </w:tc>
      </w:tr>
      <w:tr>
        <w:trPr>
          <w:trHeight w:hRule="atLeast" w:val="82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Ершовская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17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Карамышевская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Логозовская</w:t>
            </w:r>
            <w:r>
              <w:rPr>
                <w:sz w:val="20"/>
              </w:rPr>
              <w:t xml:space="preserve">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170000">
            <w:pPr>
              <w:widowControl w:val="1"/>
              <w:ind/>
              <w:jc w:val="right"/>
            </w:pPr>
            <w:r>
              <w:rPr>
                <w:sz w:val="20"/>
              </w:rPr>
              <w:t>572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Писковичская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Середкинская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170000">
            <w:pPr>
              <w:widowControl w:val="1"/>
              <w:ind/>
              <w:jc w:val="right"/>
            </w:pPr>
            <w:r>
              <w:rPr>
                <w:sz w:val="20"/>
              </w:rPr>
              <w:t>795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170000">
            <w:pPr>
              <w:widowControl w:val="1"/>
              <w:ind/>
              <w:jc w:val="right"/>
            </w:pPr>
            <w:r>
              <w:rPr>
                <w:sz w:val="20"/>
              </w:rPr>
              <w:t>600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Тямшанская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170000">
            <w:pPr>
              <w:widowControl w:val="1"/>
              <w:ind/>
              <w:jc w:val="right"/>
            </w:pPr>
            <w:r>
              <w:rPr>
                <w:sz w:val="20"/>
              </w:rPr>
              <w:t>800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Ядровская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945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17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17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4 656</w:t>
            </w:r>
          </w:p>
        </w:tc>
      </w:tr>
    </w:tbl>
    <w:p w14:paraId="2C170000">
      <w:pPr>
        <w:widowControl w:val="1"/>
        <w:ind/>
        <w:jc w:val="both"/>
      </w:pPr>
    </w:p>
    <w:p w14:paraId="2D170000">
      <w:pPr>
        <w:widowControl w:val="1"/>
        <w:ind/>
        <w:jc w:val="center"/>
        <w:rPr>
          <w:b w:val="1"/>
        </w:rPr>
      </w:pPr>
    </w:p>
    <w:p w14:paraId="2E170000">
      <w:pPr>
        <w:widowControl w:val="1"/>
        <w:ind/>
        <w:jc w:val="center"/>
        <w:rPr>
          <w:b w:val="1"/>
          <w:sz w:val="28"/>
        </w:rPr>
      </w:pPr>
      <w:r>
        <w:rPr>
          <w:b w:val="1"/>
        </w:rPr>
        <w:t xml:space="preserve">Размеры иных межбюджетных трансфертов, передаваемых бюджетам сельских поселений из бюджетов муниципальных районов на прочие мероприятия по благоустройству </w:t>
      </w:r>
      <w:r>
        <w:rPr>
          <w:b w:val="1"/>
        </w:rPr>
        <w:t>на приобретение детского игрового комплекса</w:t>
      </w:r>
    </w:p>
    <w:p w14:paraId="2F170000">
      <w:pPr>
        <w:widowControl w:val="1"/>
        <w:ind w:firstLine="709"/>
        <w:jc w:val="center"/>
      </w:pPr>
    </w:p>
    <w:p w14:paraId="30170000">
      <w:pPr>
        <w:widowControl w:val="1"/>
        <w:ind w:firstLine="709"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79"/>
        <w:gridCol w:w="1134"/>
      </w:tblGrid>
      <w:tr>
        <w:trPr>
          <w:trHeight w:hRule="atLeast" w:val="470"/>
          <w:tblHeader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</w:t>
            </w:r>
            <w:r>
              <w:rPr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на 2025 год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17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Карамышевская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Краснопрудская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Логозовская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Писковичская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Середкинская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Тямшанская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70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17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Ядровская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170000">
            <w:pPr>
              <w:widowControl w:val="1"/>
              <w:ind/>
              <w:jc w:val="right"/>
            </w:pPr>
            <w:r>
              <w:rPr>
                <w:sz w:val="20"/>
              </w:rPr>
              <w:t>557</w:t>
            </w:r>
          </w:p>
        </w:tc>
      </w:tr>
      <w:tr>
        <w:trPr>
          <w:trHeight w:hRule="atLeast" w:val="255"/>
        </w:trPr>
        <w:tc>
          <w:tcPr>
            <w:tcW w:type="dxa" w:w="8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17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170000">
            <w:pPr>
              <w:widowControl w:val="1"/>
              <w:ind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4 456</w:t>
            </w:r>
          </w:p>
        </w:tc>
      </w:tr>
    </w:tbl>
    <w:p w14:paraId="45170000">
      <w:pPr>
        <w:widowControl w:val="1"/>
        <w:ind/>
        <w:jc w:val="both"/>
      </w:pPr>
    </w:p>
    <w:p w14:paraId="46170000">
      <w:pPr>
        <w:widowControl w:val="1"/>
        <w:ind w:firstLine="708"/>
        <w:jc w:val="both"/>
        <w:rPr>
          <w:sz w:val="20"/>
        </w:rPr>
      </w:pP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 xml:space="preserve">3. приложение 20 </w:t>
      </w:r>
      <w:r>
        <w:rPr>
          <w:sz w:val="28"/>
        </w:rPr>
        <w:t>«</w:t>
      </w:r>
      <w:r>
        <w:rPr>
          <w:sz w:val="28"/>
        </w:rPr>
        <w:t xml:space="preserve">Размеры субсидий, передаваемых бюджетам сельских поселений из бюджетов муниципальных районов на осуществление полномочий по решению вопросов местного значения в соответствии </w:t>
      </w:r>
      <w:r>
        <w:rPr>
          <w:sz w:val="28"/>
        </w:rPr>
        <w:t xml:space="preserve">              </w:t>
      </w:r>
      <w:r>
        <w:rPr>
          <w:sz w:val="28"/>
        </w:rPr>
        <w:t>с заключенными соглашениями</w:t>
      </w:r>
      <w:r>
        <w:rPr>
          <w:sz w:val="28"/>
        </w:rPr>
        <w:t>»</w:t>
      </w:r>
      <w:r>
        <w:rPr>
          <w:sz w:val="28"/>
        </w:rPr>
        <w:t xml:space="preserve"> на 2025</w:t>
      </w:r>
      <w:r>
        <w:rPr>
          <w:sz w:val="28"/>
        </w:rPr>
        <w:t xml:space="preserve"> изложить в новой редакции</w:t>
      </w:r>
      <w:r>
        <w:rPr>
          <w:sz w:val="28"/>
        </w:rPr>
        <w:t>:</w:t>
      </w:r>
    </w:p>
    <w:p w14:paraId="4717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</w:p>
    <w:p w14:paraId="48170000">
      <w:pPr>
        <w:widowControl w:val="1"/>
        <w:tabs>
          <w:tab w:leader="none" w:pos="3735" w:val="left"/>
          <w:tab w:leader="none" w:pos="9354" w:val="right"/>
        </w:tabs>
        <w:ind/>
        <w:rPr>
          <w:sz w:val="20"/>
        </w:rPr>
      </w:pPr>
    </w:p>
    <w:p w14:paraId="49170000">
      <w:pPr>
        <w:widowControl w:val="1"/>
        <w:tabs>
          <w:tab w:leader="none" w:pos="3735" w:val="left"/>
          <w:tab w:leader="none" w:pos="9354" w:val="right"/>
        </w:tabs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>Приложение 20</w:t>
      </w:r>
    </w:p>
    <w:p w14:paraId="4A170000">
      <w:pPr>
        <w:widowControl w:val="1"/>
        <w:ind/>
        <w:jc w:val="right"/>
        <w:rPr>
          <w:sz w:val="20"/>
        </w:rPr>
      </w:pPr>
      <w:r>
        <w:rPr>
          <w:sz w:val="20"/>
        </w:rPr>
        <w:t>к решению Собрания депутатов Псковского района</w:t>
      </w:r>
    </w:p>
    <w:p w14:paraId="4B170000">
      <w:pPr>
        <w:widowControl w:val="1"/>
        <w:ind/>
        <w:jc w:val="right"/>
        <w:rPr>
          <w:sz w:val="20"/>
        </w:rPr>
      </w:pPr>
      <w:r>
        <w:rPr>
          <w:sz w:val="20"/>
        </w:rPr>
        <w:t>«</w:t>
      </w:r>
      <w:r>
        <w:rPr>
          <w:sz w:val="20"/>
        </w:rPr>
        <w:t xml:space="preserve">О бюджете муниципального образования </w:t>
      </w:r>
      <w:r>
        <w:rPr>
          <w:sz w:val="20"/>
        </w:rPr>
        <w:t>«</w:t>
      </w:r>
      <w:r>
        <w:rPr>
          <w:sz w:val="20"/>
        </w:rPr>
        <w:t>Псковский район</w:t>
      </w:r>
      <w:r>
        <w:rPr>
          <w:sz w:val="20"/>
        </w:rPr>
        <w:t>»</w:t>
      </w:r>
    </w:p>
    <w:p w14:paraId="4C170000">
      <w:pPr>
        <w:widowControl w:val="1"/>
        <w:ind/>
        <w:jc w:val="right"/>
        <w:rPr>
          <w:sz w:val="20"/>
        </w:rPr>
      </w:pPr>
      <w:r>
        <w:rPr>
          <w:sz w:val="20"/>
        </w:rPr>
        <w:t>на 2025 год и на плановый период 2026 и 2027 годов</w:t>
      </w:r>
      <w:r>
        <w:rPr>
          <w:sz w:val="20"/>
        </w:rPr>
        <w:t>»</w:t>
      </w:r>
    </w:p>
    <w:p w14:paraId="4D170000">
      <w:pPr>
        <w:widowControl w:val="1"/>
        <w:ind/>
        <w:jc w:val="right"/>
        <w:rPr>
          <w:sz w:val="20"/>
        </w:rPr>
      </w:pPr>
      <w:r>
        <w:rPr>
          <w:sz w:val="20"/>
        </w:rPr>
        <w:t>от 26.12.2024 г. № 176</w:t>
      </w:r>
    </w:p>
    <w:p w14:paraId="4E170000">
      <w:pPr>
        <w:widowControl w:val="1"/>
        <w:ind/>
        <w:jc w:val="both"/>
        <w:rPr>
          <w:sz w:val="20"/>
        </w:rPr>
      </w:pPr>
    </w:p>
    <w:p w14:paraId="4F17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РАЗМЕРЫ</w:t>
      </w:r>
    </w:p>
    <w:p w14:paraId="5017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Субсидии местным бюджетам, передаваемые бюджетам сельских поселений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>из бюджетов муниципальных районов на реализацию комплекса мероприятий по ликвидации очагов сорного растения борщевик Сосновского на землях населенных пунктов, находящихся в муниципальной собственности</w:t>
      </w:r>
    </w:p>
    <w:p w14:paraId="51170000">
      <w:pPr>
        <w:widowControl w:val="1"/>
        <w:ind/>
        <w:jc w:val="right"/>
        <w:rPr>
          <w:sz w:val="20"/>
        </w:rPr>
      </w:pPr>
    </w:p>
    <w:p w14:paraId="5217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17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295"/>
        <w:gridCol w:w="1134"/>
      </w:tblGrid>
      <w:tr>
        <w:trPr>
          <w:trHeight w:hRule="atLeast" w:val="327"/>
          <w:tblHeader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 на 2025 год</w:t>
            </w:r>
          </w:p>
        </w:tc>
      </w:tr>
      <w:tr>
        <w:trPr>
          <w:trHeight w:hRule="atLeast" w:val="70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Ершовская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7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Завеличенская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889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9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Карамышевская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1 307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B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Краснопрудская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D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Логозовская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F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Писковичская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1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Середкинская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3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5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Тямшанская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1 107</w:t>
            </w:r>
          </w:p>
        </w:tc>
      </w:tr>
      <w:tr>
        <w:trPr>
          <w:trHeight w:hRule="atLeast" w:val="221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7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Ядровская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</w:tr>
      <w:tr>
        <w:trPr>
          <w:trHeight w:hRule="atLeast" w:val="240"/>
        </w:trPr>
        <w:tc>
          <w:tcPr>
            <w:tcW w:type="dxa" w:w="8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70000">
            <w:pPr>
              <w:widowControl w:val="1"/>
              <w:ind/>
              <w:jc w:val="both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70000">
            <w:pPr>
              <w:widowControl w:val="1"/>
              <w:ind w:firstLine="102" w:left="-69"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4 747</w:t>
            </w:r>
          </w:p>
        </w:tc>
      </w:tr>
    </w:tbl>
    <w:p w14:paraId="6B170000">
      <w:pPr>
        <w:rPr>
          <w:b w:val="1"/>
        </w:rPr>
      </w:pPr>
    </w:p>
    <w:p w14:paraId="6C170000">
      <w:pPr>
        <w:widowControl w:val="1"/>
        <w:ind/>
        <w:jc w:val="center"/>
        <w:rPr>
          <w:b w:val="1"/>
        </w:rPr>
      </w:pPr>
      <w:r>
        <w:rPr>
          <w:b w:val="1"/>
        </w:rPr>
        <w:t>РАЗМЕРЫ</w:t>
      </w:r>
    </w:p>
    <w:p w14:paraId="6D170000">
      <w:pPr>
        <w:widowControl w:val="1"/>
        <w:ind/>
        <w:jc w:val="center"/>
        <w:rPr>
          <w:b w:val="1"/>
        </w:rPr>
      </w:pPr>
      <w:r>
        <w:rPr>
          <w:b w:val="1"/>
        </w:rPr>
        <w:t>Субсидии местным бюджетам, передаваемые бюджетам сельских поселений из бюджетов муниципальных районов на реализацию мероприятий по обеспечению безопасности гидротехнических сооружений (Торошинская ГЭС)</w:t>
      </w:r>
    </w:p>
    <w:p w14:paraId="6E170000">
      <w:pPr>
        <w:widowControl w:val="1"/>
        <w:ind/>
        <w:jc w:val="center"/>
        <w:rPr>
          <w:sz w:val="20"/>
        </w:rPr>
      </w:pPr>
    </w:p>
    <w:p w14:paraId="6F170000">
      <w:pPr>
        <w:widowControl w:val="1"/>
        <w:ind/>
        <w:jc w:val="right"/>
        <w:rPr>
          <w:sz w:val="20"/>
        </w:rPr>
      </w:pPr>
      <w:r>
        <w:rPr>
          <w:sz w:val="20"/>
        </w:rPr>
        <w:t>тыс. рублей</w:t>
      </w:r>
    </w:p>
    <w:tbl>
      <w:tblPr>
        <w:tblStyle w:val="Style_6"/>
        <w:tblW w:type="auto" w:w="0"/>
        <w:tblInd w:type="dxa" w:w="17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011"/>
        <w:gridCol w:w="1418"/>
      </w:tblGrid>
      <w:tr>
        <w:trPr>
          <w:trHeight w:hRule="atLeast" w:val="327"/>
          <w:tblHeader/>
        </w:trPr>
        <w:tc>
          <w:tcPr>
            <w:tcW w:type="dxa" w:w="8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волости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7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Сумма на 2025 год</w:t>
            </w:r>
          </w:p>
        </w:tc>
      </w:tr>
      <w:tr>
        <w:trPr>
          <w:trHeight w:hRule="atLeast" w:val="221"/>
        </w:trPr>
        <w:tc>
          <w:tcPr>
            <w:tcW w:type="dxa" w:w="8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217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сельского поселения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Торошинская волость</w:t>
            </w:r>
            <w:r>
              <w:rPr>
                <w:sz w:val="20"/>
              </w:rPr>
              <w:t>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70000">
            <w:pPr>
              <w:widowControl w:val="1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1 031</w:t>
            </w:r>
          </w:p>
        </w:tc>
      </w:tr>
      <w:tr>
        <w:trPr>
          <w:trHeight w:hRule="atLeast" w:val="240"/>
        </w:trPr>
        <w:tc>
          <w:tcPr>
            <w:tcW w:type="dxa" w:w="8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70000">
            <w:pPr>
              <w:widowControl w:val="1"/>
              <w:ind/>
              <w:jc w:val="both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ИТОГО: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70000">
            <w:pPr>
              <w:widowControl w:val="1"/>
              <w:ind w:firstLine="708" w:left="-69"/>
              <w:jc w:val="righ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1 031</w:t>
            </w:r>
          </w:p>
        </w:tc>
      </w:tr>
    </w:tbl>
    <w:p w14:paraId="76170000">
      <w:pPr>
        <w:widowControl w:val="1"/>
        <w:ind/>
        <w:jc w:val="both"/>
      </w:pPr>
    </w:p>
    <w:p w14:paraId="77170000">
      <w:pPr>
        <w:widowControl w:val="1"/>
        <w:ind w:firstLine="567"/>
        <w:jc w:val="both"/>
        <w:rPr>
          <w:sz w:val="28"/>
        </w:rPr>
      </w:pPr>
      <w:r>
        <w:rPr>
          <w:sz w:val="28"/>
        </w:rPr>
        <w:t xml:space="preserve">2. Настоящее Решение вступает </w:t>
      </w:r>
      <w:r>
        <w:rPr>
          <w:sz w:val="28"/>
        </w:rPr>
        <w:t>в силу</w:t>
      </w:r>
      <w:r>
        <w:rPr>
          <w:sz w:val="28"/>
        </w:rPr>
        <w:t xml:space="preserve"> </w:t>
      </w:r>
      <w:r>
        <w:rPr>
          <w:sz w:val="28"/>
        </w:rPr>
        <w:t xml:space="preserve">со дня его </w:t>
      </w:r>
      <w:r>
        <w:rPr>
          <w:sz w:val="28"/>
        </w:rPr>
        <w:t xml:space="preserve">официального </w:t>
      </w:r>
      <w:r>
        <w:rPr>
          <w:sz w:val="28"/>
        </w:rPr>
        <w:t>опубликования.</w:t>
      </w:r>
    </w:p>
    <w:p w14:paraId="78170000">
      <w:pPr>
        <w:pStyle w:val="Style_7"/>
        <w:widowControl w:val="1"/>
        <w:ind w:firstLine="567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Официально о</w:t>
      </w:r>
      <w:r>
        <w:rPr>
          <w:sz w:val="28"/>
        </w:rPr>
        <w:t xml:space="preserve">публиковать настоящее Решение в </w:t>
      </w:r>
      <w:r>
        <w:rPr>
          <w:sz w:val="28"/>
          <w:highlight w:val="white"/>
        </w:rPr>
        <w:t>сетевом издании «</w:t>
      </w:r>
      <w:r>
        <w:rPr>
          <w:sz w:val="28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8_ch"/>
          <w:color w:val="000000"/>
          <w:sz w:val="28"/>
          <w:u w:val="none"/>
        </w:rPr>
        <w:fldChar w:fldCharType="begin"/>
      </w:r>
      <w:r>
        <w:rPr>
          <w:rStyle w:val="Style_8_ch"/>
          <w:color w:val="000000"/>
          <w:sz w:val="28"/>
          <w:u w:val="none"/>
        </w:rPr>
        <w:instrText>HYPERLINK "http://pravo.pskov.ru"</w:instrText>
      </w:r>
      <w:r>
        <w:rPr>
          <w:rStyle w:val="Style_8_ch"/>
          <w:color w:val="000000"/>
          <w:sz w:val="28"/>
          <w:u w:val="none"/>
        </w:rPr>
        <w:fldChar w:fldCharType="separate"/>
      </w:r>
      <w:r>
        <w:rPr>
          <w:rStyle w:val="Style_8_ch"/>
          <w:color w:val="000000"/>
          <w:sz w:val="28"/>
          <w:u w:val="none"/>
        </w:rPr>
        <w:t>http://pravo.pskov.ru</w:t>
      </w:r>
      <w:r>
        <w:rPr>
          <w:rStyle w:val="Style_8_ch"/>
          <w:color w:val="000000"/>
          <w:sz w:val="28"/>
          <w:u w:val="none"/>
        </w:rPr>
        <w:fldChar w:fldCharType="end"/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14:paraId="79170000">
      <w:pPr>
        <w:widowControl w:val="1"/>
        <w:ind/>
        <w:jc w:val="both"/>
      </w:pPr>
    </w:p>
    <w:tbl>
      <w:tblPr>
        <w:tblStyle w:val="Style_6"/>
        <w:tblW w:type="auto" w:w="0"/>
        <w:tblLayout w:type="fixed"/>
      </w:tblPr>
      <w:tblGrid>
        <w:gridCol w:w="4870"/>
        <w:gridCol w:w="4870"/>
      </w:tblGrid>
      <w:tr>
        <w:tc>
          <w:tcPr>
            <w:tcW w:type="dxa" w:w="4870"/>
            <w:shd w:fill="auto" w:val="clear"/>
          </w:tcPr>
          <w:p w14:paraId="7A170000">
            <w:pPr>
              <w:rPr>
                <w:b w:val="1"/>
              </w:rPr>
            </w:pPr>
            <w:r>
              <w:rPr>
                <w:b w:val="1"/>
              </w:rPr>
              <w:t>Председатель Собрания депутатов</w:t>
            </w:r>
          </w:p>
          <w:p w14:paraId="7B170000">
            <w:pPr>
              <w:rPr>
                <w:b w:val="1"/>
              </w:rPr>
            </w:pPr>
            <w:r>
              <w:rPr>
                <w:b w:val="1"/>
              </w:rPr>
              <w:t>Псковског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 xml:space="preserve"> муниципального округа</w:t>
            </w:r>
          </w:p>
          <w:p w14:paraId="7C170000">
            <w:r>
              <w:rPr>
                <w:b w:val="1"/>
              </w:rPr>
              <w:t xml:space="preserve">           </w:t>
            </w:r>
            <w:r>
              <w:rPr>
                <w:b w:val="1"/>
              </w:rPr>
              <w:t xml:space="preserve">                               </w:t>
            </w:r>
            <w:r>
              <w:rPr>
                <w:b w:val="1"/>
              </w:rPr>
              <w:t>В.В. Фомина</w:t>
            </w:r>
          </w:p>
        </w:tc>
        <w:tc>
          <w:tcPr>
            <w:tcW w:type="dxa" w:w="4870"/>
            <w:shd w:fill="auto" w:val="clear"/>
          </w:tcPr>
          <w:p w14:paraId="7D170000">
            <w:pPr>
              <w:pStyle w:val="Style_3"/>
              <w:rPr>
                <w:b w:val="1"/>
              </w:rPr>
            </w:pPr>
            <w:r>
              <w:rPr>
                <w:b w:val="1"/>
              </w:rPr>
              <w:t xml:space="preserve">           </w:t>
            </w:r>
            <w:r>
              <w:rPr>
                <w:b w:val="1"/>
              </w:rPr>
              <w:t>Глав</w:t>
            </w:r>
            <w:r>
              <w:rPr>
                <w:b w:val="1"/>
              </w:rPr>
              <w:t>а</w:t>
            </w:r>
          </w:p>
          <w:p w14:paraId="7E170000">
            <w:pPr>
              <w:pStyle w:val="Style_3"/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           </w:t>
            </w:r>
            <w:r>
              <w:rPr>
                <w:b w:val="1"/>
              </w:rPr>
              <w:t xml:space="preserve">Псковского </w:t>
            </w:r>
            <w:r>
              <w:rPr>
                <w:b w:val="1"/>
              </w:rPr>
              <w:t>муниципального округа</w:t>
            </w:r>
          </w:p>
          <w:p w14:paraId="7F170000">
            <w:pPr>
              <w:pStyle w:val="Style_3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>Н.А. Федорова</w:t>
            </w:r>
          </w:p>
          <w:p w14:paraId="80170000">
            <w:pPr>
              <w:pStyle w:val="Style_3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                              </w:t>
            </w:r>
          </w:p>
          <w:p w14:paraId="81170000">
            <w:pPr>
              <w:pStyle w:val="Style_3"/>
              <w:widowControl w:val="1"/>
              <w:ind/>
              <w:jc w:val="right"/>
              <w:rPr>
                <w:b w:val="1"/>
              </w:rPr>
            </w:pPr>
          </w:p>
        </w:tc>
      </w:tr>
      <w:tr>
        <w:tc>
          <w:tcPr>
            <w:tcW w:type="dxa" w:w="4870"/>
            <w:shd w:fill="auto" w:val="clear"/>
          </w:tcPr>
          <w:p w14:paraId="82170000">
            <w:pPr>
              <w:rPr>
                <w:b w:val="1"/>
                <w:sz w:val="28"/>
              </w:rPr>
            </w:pPr>
          </w:p>
        </w:tc>
        <w:tc>
          <w:tcPr>
            <w:tcW w:type="dxa" w:w="4870"/>
            <w:shd w:fill="auto" w:val="clear"/>
          </w:tcPr>
          <w:p w14:paraId="83170000">
            <w:pPr>
              <w:pStyle w:val="Style_3"/>
              <w:widowControl w:val="1"/>
              <w:tabs>
                <w:tab w:leader="none" w:pos="4677" w:val="clear"/>
                <w:tab w:leader="none" w:pos="9355" w:val="clear"/>
              </w:tabs>
              <w:ind/>
              <w:rPr>
                <w:b w:val="1"/>
                <w:sz w:val="28"/>
              </w:rPr>
            </w:pPr>
          </w:p>
        </w:tc>
      </w:tr>
    </w:tbl>
    <w:p w14:paraId="84170000">
      <w:pPr>
        <w:pStyle w:val="Style_3"/>
        <w:widowControl w:val="1"/>
        <w:tabs>
          <w:tab w:leader="none" w:pos="4677" w:val="clear"/>
          <w:tab w:leader="none" w:pos="9355" w:val="clear"/>
        </w:tabs>
        <w:ind/>
        <w:rPr>
          <w:b w:val="1"/>
          <w:sz w:val="28"/>
        </w:rPr>
      </w:pPr>
    </w:p>
    <w:sectPr>
      <w:headerReference r:id="rId1" w:type="even"/>
      <w:footerReference r:id="rId3" w:type="default"/>
      <w:footerReference r:id="rId2" w:type="even"/>
      <w:pgSz w:h="16838" w:orient="portrait" w:w="11906"/>
      <w:pgMar w:bottom="1134" w:footer="709" w:gutter="0" w:header="709" w:left="153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3"/>
      <w:widowControl w:val="1"/>
      <w:ind w:firstLine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sz w:val="24"/>
    </w:rPr>
  </w:style>
  <w:style w:default="1" w:styleId="Style_9_ch" w:type="character">
    <w:name w:val="Normal"/>
    <w:link w:val="Style_9"/>
    <w:rPr>
      <w:sz w:val="24"/>
    </w:rPr>
  </w:style>
  <w:style w:styleId="Style_10" w:type="paragraph">
    <w:name w:val="xl82"/>
    <w:basedOn w:val="Style_9"/>
    <w:link w:val="Style_1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20"/>
    </w:rPr>
  </w:style>
  <w:style w:styleId="Style_10_ch" w:type="character">
    <w:name w:val="xl82"/>
    <w:basedOn w:val="Style_9_ch"/>
    <w:link w:val="Style_10"/>
    <w:rPr>
      <w:color w:val="000000"/>
      <w:sz w:val="20"/>
    </w:rPr>
  </w:style>
  <w:style w:styleId="Style_11" w:type="paragraph">
    <w:name w:val="Normal (Web)"/>
    <w:basedOn w:val="Style_9"/>
    <w:link w:val="Style_11_ch"/>
    <w:pPr>
      <w:widowControl w:val="1"/>
      <w:spacing w:afterAutospacing="on" w:beforeAutospacing="on"/>
      <w:ind/>
    </w:pPr>
  </w:style>
  <w:style w:styleId="Style_11_ch" w:type="character">
    <w:name w:val="Normal (Web)"/>
    <w:basedOn w:val="Style_9_ch"/>
    <w:link w:val="Style_11"/>
  </w:style>
  <w:style w:styleId="Style_12" w:type="paragraph">
    <w:name w:val="toc 2"/>
    <w:next w:val="Style_9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xl99"/>
    <w:basedOn w:val="Style_9"/>
    <w:link w:val="Style_1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3_ch" w:type="character">
    <w:name w:val="xl99"/>
    <w:basedOn w:val="Style_9_ch"/>
    <w:link w:val="Style_13"/>
    <w:rPr>
      <w:color w:val="000000"/>
      <w:sz w:val="18"/>
    </w:rPr>
  </w:style>
  <w:style w:styleId="Style_14" w:type="paragraph">
    <w:name w:val=" Знак Знак2"/>
    <w:link w:val="Style_14_ch"/>
    <w:rPr>
      <w:b w:val="1"/>
      <w:spacing w:val="100"/>
      <w:sz w:val="32"/>
    </w:rPr>
  </w:style>
  <w:style w:styleId="Style_14_ch" w:type="character">
    <w:name w:val=" Знак Знак2"/>
    <w:link w:val="Style_14"/>
    <w:rPr>
      <w:b w:val="1"/>
      <w:spacing w:val="100"/>
      <w:sz w:val="32"/>
    </w:rPr>
  </w:style>
  <w:style w:styleId="Style_15" w:type="paragraph">
    <w:name w:val="xl140"/>
    <w:basedOn w:val="Style_9"/>
    <w:link w:val="Style_1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5_ch" w:type="character">
    <w:name w:val="xl140"/>
    <w:basedOn w:val="Style_9_ch"/>
    <w:link w:val="Style_15"/>
    <w:rPr>
      <w:b w:val="1"/>
      <w:color w:val="000000"/>
      <w:sz w:val="20"/>
    </w:rPr>
  </w:style>
  <w:style w:styleId="Style_16" w:type="paragraph">
    <w:name w:val="toc 4"/>
    <w:next w:val="Style_9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xl79"/>
    <w:basedOn w:val="Style_9"/>
    <w:link w:val="Style_17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7_ch" w:type="character">
    <w:name w:val="xl79"/>
    <w:basedOn w:val="Style_9_ch"/>
    <w:link w:val="Style_17"/>
    <w:rPr>
      <w:b w:val="1"/>
      <w:color w:val="000000"/>
      <w:sz w:val="20"/>
    </w:rPr>
  </w:style>
  <w:style w:styleId="Style_18" w:type="paragraph">
    <w:name w:val="xl103"/>
    <w:basedOn w:val="Style_9"/>
    <w:link w:val="Style_18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8_ch" w:type="character">
    <w:name w:val="xl103"/>
    <w:basedOn w:val="Style_9_ch"/>
    <w:link w:val="Style_18"/>
    <w:rPr>
      <w:color w:val="000000"/>
      <w:sz w:val="18"/>
    </w:rPr>
  </w:style>
  <w:style w:styleId="Style_19" w:type="paragraph">
    <w:name w:val="xl118"/>
    <w:basedOn w:val="Style_9"/>
    <w:link w:val="Style_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19_ch" w:type="character">
    <w:name w:val="xl118"/>
    <w:basedOn w:val="Style_9_ch"/>
    <w:link w:val="Style_19"/>
    <w:rPr>
      <w:b w:val="1"/>
      <w:color w:val="000000"/>
      <w:sz w:val="20"/>
    </w:rPr>
  </w:style>
  <w:style w:styleId="Style_20" w:type="paragraph">
    <w:name w:val="toc 6"/>
    <w:next w:val="Style_9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xl70"/>
    <w:basedOn w:val="Style_9"/>
    <w:link w:val="Style_21_ch"/>
    <w:pPr>
      <w:widowControl w:val="1"/>
      <w:spacing w:afterAutospacing="on" w:beforeAutospacing="on"/>
      <w:ind/>
      <w:jc w:val="center"/>
    </w:pPr>
    <w:rPr>
      <w:color w:val="000000"/>
      <w:sz w:val="20"/>
    </w:rPr>
  </w:style>
  <w:style w:styleId="Style_21_ch" w:type="character">
    <w:name w:val="xl70"/>
    <w:basedOn w:val="Style_9_ch"/>
    <w:link w:val="Style_21"/>
    <w:rPr>
      <w:color w:val="000000"/>
      <w:sz w:val="20"/>
    </w:rPr>
  </w:style>
  <w:style w:styleId="Style_22" w:type="paragraph">
    <w:name w:val="toc 7"/>
    <w:next w:val="Style_9"/>
    <w:link w:val="Style_2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2_ch" w:type="character">
    <w:name w:val="toc 7"/>
    <w:link w:val="Style_22"/>
    <w:rPr>
      <w:rFonts w:ascii="XO Thames" w:hAnsi="XO Thames"/>
      <w:sz w:val="28"/>
    </w:rPr>
  </w:style>
  <w:style w:styleId="Style_23" w:type="paragraph">
    <w:name w:val="xl122"/>
    <w:basedOn w:val="Style_9"/>
    <w:link w:val="Style_2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23_ch" w:type="character">
    <w:name w:val="xl122"/>
    <w:basedOn w:val="Style_9_ch"/>
    <w:link w:val="Style_23"/>
    <w:rPr>
      <w:b w:val="1"/>
      <w:color w:val="000000"/>
      <w:sz w:val="20"/>
    </w:rPr>
  </w:style>
  <w:style w:styleId="Style_1" w:type="paragraph">
    <w:name w:val="header"/>
    <w:basedOn w:val="Style_9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styleId="Style_24" w:type="paragraph">
    <w:name w:val="ConsPlusCell"/>
    <w:link w:val="Style_24_ch"/>
    <w:pPr>
      <w:widowControl w:val="0"/>
      <w:ind/>
    </w:pPr>
    <w:rPr>
      <w:rFonts w:ascii="Arial" w:hAnsi="Arial"/>
    </w:rPr>
  </w:style>
  <w:style w:styleId="Style_24_ch" w:type="character">
    <w:name w:val="ConsPlusCell"/>
    <w:link w:val="Style_24"/>
    <w:rPr>
      <w:rFonts w:ascii="Arial" w:hAnsi="Arial"/>
    </w:rPr>
  </w:style>
  <w:style w:styleId="Style_25" w:type="paragraph">
    <w:name w:val="xl94"/>
    <w:basedOn w:val="Style_9"/>
    <w:link w:val="Style_2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rFonts w:ascii="Arial CYR" w:hAnsi="Arial CYR"/>
      <w:color w:val="000000"/>
      <w:sz w:val="20"/>
    </w:rPr>
  </w:style>
  <w:style w:styleId="Style_25_ch" w:type="character">
    <w:name w:val="xl94"/>
    <w:basedOn w:val="Style_9_ch"/>
    <w:link w:val="Style_25"/>
    <w:rPr>
      <w:rFonts w:ascii="Arial CYR" w:hAnsi="Arial CYR"/>
      <w:color w:val="000000"/>
      <w:sz w:val="20"/>
    </w:rPr>
  </w:style>
  <w:style w:styleId="Style_26" w:type="paragraph">
    <w:name w:val="xl109"/>
    <w:basedOn w:val="Style_9"/>
    <w:link w:val="Style_26_ch"/>
    <w:pPr>
      <w:widowControl w:val="1"/>
      <w:spacing w:afterAutospacing="on" w:beforeAutospacing="on"/>
      <w:ind/>
      <w:jc w:val="right"/>
    </w:pPr>
    <w:rPr>
      <w:color w:val="000000"/>
      <w:sz w:val="18"/>
    </w:rPr>
  </w:style>
  <w:style w:styleId="Style_26_ch" w:type="character">
    <w:name w:val="xl109"/>
    <w:basedOn w:val="Style_9_ch"/>
    <w:link w:val="Style_26"/>
    <w:rPr>
      <w:color w:val="000000"/>
      <w:sz w:val="18"/>
    </w:rPr>
  </w:style>
  <w:style w:styleId="Style_27" w:type="paragraph">
    <w:name w:val="xl120"/>
    <w:basedOn w:val="Style_9"/>
    <w:link w:val="Style_2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27_ch" w:type="character">
    <w:name w:val="xl120"/>
    <w:basedOn w:val="Style_9_ch"/>
    <w:link w:val="Style_27"/>
    <w:rPr>
      <w:b w:val="1"/>
      <w:color w:val="000000"/>
      <w:sz w:val="20"/>
    </w:rPr>
  </w:style>
  <w:style w:styleId="Style_28" w:type="paragraph">
    <w:name w:val="Знак"/>
    <w:basedOn w:val="Style_9"/>
    <w:link w:val="Style_28_ch"/>
    <w:pPr>
      <w:widowControl w:val="0"/>
      <w:spacing w:after="160" w:line="240" w:lineRule="exact"/>
      <w:ind/>
      <w:jc w:val="right"/>
    </w:pPr>
    <w:rPr>
      <w:sz w:val="20"/>
    </w:rPr>
  </w:style>
  <w:style w:styleId="Style_28_ch" w:type="character">
    <w:name w:val="Знак"/>
    <w:basedOn w:val="Style_9_ch"/>
    <w:link w:val="Style_28"/>
    <w:rPr>
      <w:sz w:val="20"/>
    </w:rPr>
  </w:style>
  <w:style w:styleId="Style_29" w:type="paragraph">
    <w:name w:val="End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Endnote"/>
    <w:link w:val="Style_29"/>
    <w:rPr>
      <w:rFonts w:ascii="XO Thames" w:hAnsi="XO Thames"/>
      <w:sz w:val="22"/>
    </w:rPr>
  </w:style>
  <w:style w:styleId="Style_30" w:type="paragraph">
    <w:name w:val="heading 3"/>
    <w:next w:val="Style_9"/>
    <w:link w:val="Style_3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0_ch" w:type="character">
    <w:name w:val="heading 3"/>
    <w:link w:val="Style_30"/>
    <w:rPr>
      <w:rFonts w:ascii="XO Thames" w:hAnsi="XO Thames"/>
      <w:b w:val="1"/>
      <w:sz w:val="26"/>
    </w:rPr>
  </w:style>
  <w:style w:styleId="Style_31" w:type="paragraph">
    <w:name w:val="xl97"/>
    <w:basedOn w:val="Style_9"/>
    <w:link w:val="Style_3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color w:val="000000"/>
      <w:sz w:val="18"/>
    </w:rPr>
  </w:style>
  <w:style w:styleId="Style_31_ch" w:type="character">
    <w:name w:val="xl97"/>
    <w:basedOn w:val="Style_9_ch"/>
    <w:link w:val="Style_31"/>
    <w:rPr>
      <w:color w:val="000000"/>
      <w:sz w:val="18"/>
    </w:rPr>
  </w:style>
  <w:style w:styleId="Style_32" w:type="paragraph">
    <w:name w:val="xl150"/>
    <w:basedOn w:val="Style_9"/>
    <w:link w:val="Style_3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32_ch" w:type="character">
    <w:name w:val="xl150"/>
    <w:basedOn w:val="Style_9_ch"/>
    <w:link w:val="Style_32"/>
    <w:rPr>
      <w:b w:val="1"/>
      <w:color w:val="000000"/>
      <w:sz w:val="20"/>
    </w:rPr>
  </w:style>
  <w:style w:styleId="Style_33" w:type="paragraph">
    <w:name w:val="xl132"/>
    <w:basedOn w:val="Style_9"/>
    <w:link w:val="Style_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33_ch" w:type="character">
    <w:name w:val="xl132"/>
    <w:basedOn w:val="Style_9_ch"/>
    <w:link w:val="Style_33"/>
    <w:rPr>
      <w:b w:val="1"/>
      <w:color w:val="000000"/>
      <w:sz w:val="20"/>
    </w:rPr>
  </w:style>
  <w:style w:styleId="Style_34" w:type="paragraph">
    <w:name w:val=" Знак Знак Знак Знак Знак Знак Знак Знак"/>
    <w:basedOn w:val="Style_9"/>
    <w:link w:val="Style_34_ch"/>
    <w:pPr>
      <w:widowControl w:val="1"/>
      <w:spacing w:after="160" w:line="240" w:lineRule="exact"/>
      <w:ind/>
    </w:pPr>
    <w:rPr>
      <w:rFonts w:ascii="Verdana" w:hAnsi="Verdana"/>
    </w:rPr>
  </w:style>
  <w:style w:styleId="Style_34_ch" w:type="character">
    <w:name w:val=" Знак Знак Знак Знак Знак Знак Знак Знак"/>
    <w:basedOn w:val="Style_9_ch"/>
    <w:link w:val="Style_34"/>
    <w:rPr>
      <w:rFonts w:ascii="Verdana" w:hAnsi="Verdana"/>
    </w:rPr>
  </w:style>
  <w:style w:styleId="Style_35" w:type="paragraph">
    <w:name w:val="ConsTitle"/>
    <w:link w:val="Style_35_ch"/>
    <w:pPr>
      <w:widowControl w:val="0"/>
      <w:ind w:right="19772"/>
    </w:pPr>
    <w:rPr>
      <w:rFonts w:ascii="Arial" w:hAnsi="Arial"/>
      <w:b w:val="1"/>
      <w:sz w:val="16"/>
    </w:rPr>
  </w:style>
  <w:style w:styleId="Style_35_ch" w:type="character">
    <w:name w:val="ConsTitle"/>
    <w:link w:val="Style_35"/>
    <w:rPr>
      <w:rFonts w:ascii="Arial" w:hAnsi="Arial"/>
      <w:b w:val="1"/>
      <w:sz w:val="16"/>
    </w:rPr>
  </w:style>
  <w:style w:styleId="Style_36" w:type="paragraph">
    <w:name w:val="caption"/>
    <w:basedOn w:val="Style_9"/>
    <w:link w:val="Style_36_ch"/>
    <w:pPr>
      <w:widowControl w:val="1"/>
      <w:spacing w:line="360" w:lineRule="auto"/>
      <w:ind/>
      <w:jc w:val="center"/>
    </w:pPr>
    <w:rPr>
      <w:b w:val="1"/>
    </w:rPr>
  </w:style>
  <w:style w:styleId="Style_36_ch" w:type="character">
    <w:name w:val="caption"/>
    <w:basedOn w:val="Style_9_ch"/>
    <w:link w:val="Style_36"/>
    <w:rPr>
      <w:b w:val="1"/>
    </w:rPr>
  </w:style>
  <w:style w:styleId="Style_37" w:type="paragraph">
    <w:name w:val="xl69"/>
    <w:basedOn w:val="Style_9"/>
    <w:link w:val="Style_37_ch"/>
    <w:pPr>
      <w:widowControl w:val="1"/>
      <w:spacing w:afterAutospacing="on" w:beforeAutospacing="on"/>
      <w:ind/>
    </w:pPr>
    <w:rPr>
      <w:b w:val="1"/>
    </w:rPr>
  </w:style>
  <w:style w:styleId="Style_37_ch" w:type="character">
    <w:name w:val="xl69"/>
    <w:basedOn w:val="Style_9_ch"/>
    <w:link w:val="Style_37"/>
    <w:rPr>
      <w:b w:val="1"/>
    </w:rPr>
  </w:style>
  <w:style w:styleId="Style_38" w:type="paragraph">
    <w:name w:val="xl81"/>
    <w:basedOn w:val="Style_9"/>
    <w:link w:val="Style_3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color w:val="000000"/>
      <w:sz w:val="20"/>
    </w:rPr>
  </w:style>
  <w:style w:styleId="Style_38_ch" w:type="character">
    <w:name w:val="xl81"/>
    <w:basedOn w:val="Style_9_ch"/>
    <w:link w:val="Style_38"/>
    <w:rPr>
      <w:b w:val="1"/>
      <w:color w:val="000000"/>
      <w:sz w:val="20"/>
    </w:rPr>
  </w:style>
  <w:style w:styleId="Style_39" w:type="paragraph">
    <w:name w:val=" Знак Знак1"/>
    <w:basedOn w:val="Style_9"/>
    <w:link w:val="Style_3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9_ch" w:type="character">
    <w:name w:val=" Знак Знак1"/>
    <w:basedOn w:val="Style_9_ch"/>
    <w:link w:val="Style_39"/>
    <w:rPr>
      <w:rFonts w:ascii="Verdana" w:hAnsi="Verdana"/>
      <w:sz w:val="20"/>
    </w:rPr>
  </w:style>
  <w:style w:styleId="Style_40" w:type="paragraph">
    <w:name w:val=" Знак"/>
    <w:basedOn w:val="Style_9"/>
    <w:link w:val="Style_4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0_ch" w:type="character">
    <w:name w:val=" Знак"/>
    <w:basedOn w:val="Style_9_ch"/>
    <w:link w:val="Style_40"/>
    <w:rPr>
      <w:rFonts w:ascii="Verdana" w:hAnsi="Verdana"/>
      <w:sz w:val="20"/>
    </w:rPr>
  </w:style>
  <w:style w:styleId="Style_41" w:type="paragraph">
    <w:name w:val="xl119"/>
    <w:basedOn w:val="Style_9"/>
    <w:link w:val="Style_4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color w:val="000000"/>
      <w:sz w:val="20"/>
    </w:rPr>
  </w:style>
  <w:style w:styleId="Style_41_ch" w:type="character">
    <w:name w:val="xl119"/>
    <w:basedOn w:val="Style_9_ch"/>
    <w:link w:val="Style_41"/>
    <w:rPr>
      <w:b w:val="1"/>
      <w:color w:val="000000"/>
      <w:sz w:val="20"/>
    </w:rPr>
  </w:style>
  <w:style w:styleId="Style_42" w:type="paragraph">
    <w:name w:val="xl73"/>
    <w:basedOn w:val="Style_9"/>
    <w:link w:val="Style_4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42_ch" w:type="character">
    <w:name w:val="xl73"/>
    <w:basedOn w:val="Style_9_ch"/>
    <w:link w:val="Style_42"/>
    <w:rPr>
      <w:b w:val="1"/>
      <w:color w:val="000000"/>
      <w:sz w:val="20"/>
    </w:rPr>
  </w:style>
  <w:style w:styleId="Style_43" w:type="paragraph">
    <w:name w:val="xl133"/>
    <w:basedOn w:val="Style_9"/>
    <w:link w:val="Style_4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43_ch" w:type="character">
    <w:name w:val="xl133"/>
    <w:basedOn w:val="Style_9_ch"/>
    <w:link w:val="Style_43"/>
    <w:rPr>
      <w:b w:val="1"/>
      <w:color w:val="000000"/>
      <w:sz w:val="20"/>
    </w:rPr>
  </w:style>
  <w:style w:styleId="Style_44" w:type="paragraph">
    <w:name w:val="xl105"/>
    <w:basedOn w:val="Style_9"/>
    <w:link w:val="Style_44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44_ch" w:type="character">
    <w:name w:val="xl105"/>
    <w:basedOn w:val="Style_9_ch"/>
    <w:link w:val="Style_44"/>
    <w:rPr>
      <w:color w:val="000000"/>
      <w:sz w:val="18"/>
    </w:rPr>
  </w:style>
  <w:style w:styleId="Style_45" w:type="paragraph">
    <w:name w:val="xl77"/>
    <w:basedOn w:val="Style_9"/>
    <w:link w:val="Style_45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45_ch" w:type="character">
    <w:name w:val="xl77"/>
    <w:basedOn w:val="Style_9_ch"/>
    <w:link w:val="Style_45"/>
    <w:rPr>
      <w:b w:val="1"/>
      <w:color w:val="000000"/>
      <w:sz w:val="20"/>
    </w:rPr>
  </w:style>
  <w:style w:styleId="Style_46" w:type="paragraph">
    <w:name w:val="xl91"/>
    <w:basedOn w:val="Style_9"/>
    <w:link w:val="Style_46_ch"/>
    <w:pPr>
      <w:widowControl w:val="1"/>
      <w:spacing w:afterAutospacing="on" w:beforeAutospacing="on"/>
      <w:ind/>
    </w:pPr>
  </w:style>
  <w:style w:styleId="Style_46_ch" w:type="character">
    <w:name w:val="xl91"/>
    <w:basedOn w:val="Style_9_ch"/>
    <w:link w:val="Style_46"/>
  </w:style>
  <w:style w:styleId="Style_5" w:type="paragraph">
    <w:name w:val="ConsPlusNormal"/>
    <w:link w:val="Style_5_ch"/>
    <w:pPr>
      <w:widowControl w:val="0"/>
      <w:ind w:firstLine="72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47" w:type="paragraph">
    <w:name w:val="xl65"/>
    <w:basedOn w:val="Style_9"/>
    <w:link w:val="Style_47_ch"/>
    <w:pPr>
      <w:widowControl w:val="1"/>
      <w:spacing w:afterAutospacing="on" w:beforeAutospacing="on"/>
      <w:ind/>
    </w:pPr>
  </w:style>
  <w:style w:styleId="Style_47_ch" w:type="character">
    <w:name w:val="xl65"/>
    <w:basedOn w:val="Style_9_ch"/>
    <w:link w:val="Style_47"/>
  </w:style>
  <w:style w:styleId="Style_48" w:type="paragraph">
    <w:name w:val="xl144"/>
    <w:basedOn w:val="Style_9"/>
    <w:link w:val="Style_4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color w:val="000000"/>
      <w:sz w:val="20"/>
    </w:rPr>
  </w:style>
  <w:style w:styleId="Style_48_ch" w:type="character">
    <w:name w:val="xl144"/>
    <w:basedOn w:val="Style_9_ch"/>
    <w:link w:val="Style_48"/>
    <w:rPr>
      <w:color w:val="000000"/>
      <w:sz w:val="20"/>
    </w:rPr>
  </w:style>
  <w:style w:styleId="Style_49" w:type="paragraph">
    <w:name w:val="Body Text"/>
    <w:basedOn w:val="Style_9"/>
    <w:link w:val="Style_49_ch"/>
    <w:pPr>
      <w:widowControl w:val="1"/>
      <w:ind/>
      <w:jc w:val="both"/>
    </w:pPr>
    <w:rPr>
      <w:sz w:val="28"/>
    </w:rPr>
  </w:style>
  <w:style w:styleId="Style_49_ch" w:type="character">
    <w:name w:val="Body Text"/>
    <w:basedOn w:val="Style_9_ch"/>
    <w:link w:val="Style_49"/>
    <w:rPr>
      <w:sz w:val="28"/>
    </w:rPr>
  </w:style>
  <w:style w:styleId="Style_50" w:type="paragraph">
    <w:name w:val="xl90"/>
    <w:basedOn w:val="Style_9"/>
    <w:link w:val="Style_50_ch"/>
    <w:pPr>
      <w:widowControl w:val="1"/>
      <w:spacing w:afterAutospacing="on" w:beforeAutospacing="on"/>
      <w:ind/>
    </w:pPr>
  </w:style>
  <w:style w:styleId="Style_50_ch" w:type="character">
    <w:name w:val="xl90"/>
    <w:basedOn w:val="Style_9_ch"/>
    <w:link w:val="Style_50"/>
  </w:style>
  <w:style w:styleId="Style_51" w:type="paragraph">
    <w:name w:val="xl124"/>
    <w:basedOn w:val="Style_9"/>
    <w:link w:val="Style_5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51_ch" w:type="character">
    <w:name w:val="xl124"/>
    <w:basedOn w:val="Style_9_ch"/>
    <w:link w:val="Style_51"/>
    <w:rPr>
      <w:b w:val="1"/>
      <w:color w:val="000000"/>
      <w:sz w:val="20"/>
    </w:rPr>
  </w:style>
  <w:style w:styleId="Style_52" w:type="paragraph">
    <w:name w:val="xl78"/>
    <w:basedOn w:val="Style_9"/>
    <w:link w:val="Style_52_ch"/>
    <w:pPr>
      <w:widowControl w:val="1"/>
      <w:pBdr>
        <w:top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52_ch" w:type="character">
    <w:name w:val="xl78"/>
    <w:basedOn w:val="Style_9_ch"/>
    <w:link w:val="Style_52"/>
    <w:rPr>
      <w:b w:val="1"/>
      <w:color w:val="000000"/>
      <w:sz w:val="20"/>
    </w:rPr>
  </w:style>
  <w:style w:styleId="Style_53" w:type="paragraph">
    <w:name w:val="xl93"/>
    <w:basedOn w:val="Style_9"/>
    <w:link w:val="Style_5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rFonts w:ascii="Arial CYR" w:hAnsi="Arial CYR"/>
      <w:color w:val="000000"/>
      <w:sz w:val="20"/>
    </w:rPr>
  </w:style>
  <w:style w:styleId="Style_53_ch" w:type="character">
    <w:name w:val="xl93"/>
    <w:basedOn w:val="Style_9_ch"/>
    <w:link w:val="Style_53"/>
    <w:rPr>
      <w:rFonts w:ascii="Arial CYR" w:hAnsi="Arial CYR"/>
      <w:color w:val="000000"/>
      <w:sz w:val="20"/>
    </w:rPr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55" w:type="paragraph">
    <w:name w:val="xl102"/>
    <w:basedOn w:val="Style_9"/>
    <w:link w:val="Style_55_ch"/>
    <w:pPr>
      <w:widowControl w:val="1"/>
      <w:spacing w:afterAutospacing="on" w:beforeAutospacing="on"/>
      <w:ind/>
    </w:pPr>
    <w:rPr>
      <w:sz w:val="18"/>
    </w:rPr>
  </w:style>
  <w:style w:styleId="Style_55_ch" w:type="character">
    <w:name w:val="xl102"/>
    <w:basedOn w:val="Style_9_ch"/>
    <w:link w:val="Style_55"/>
    <w:rPr>
      <w:sz w:val="18"/>
    </w:rPr>
  </w:style>
  <w:style w:styleId="Style_56" w:type="paragraph">
    <w:name w:val="xl127"/>
    <w:basedOn w:val="Style_9"/>
    <w:link w:val="Style_5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56_ch" w:type="character">
    <w:name w:val="xl127"/>
    <w:basedOn w:val="Style_9_ch"/>
    <w:link w:val="Style_56"/>
    <w:rPr>
      <w:b w:val="1"/>
      <w:color w:val="000000"/>
      <w:sz w:val="20"/>
    </w:rPr>
  </w:style>
  <w:style w:styleId="Style_57" w:type="paragraph">
    <w:name w:val="Знак Знак Знак Знак"/>
    <w:basedOn w:val="Style_9"/>
    <w:link w:val="Style_57_ch"/>
    <w:pPr>
      <w:widowControl w:val="1"/>
      <w:spacing w:after="160" w:line="240" w:lineRule="exact"/>
      <w:ind/>
    </w:pPr>
    <w:rPr>
      <w:rFonts w:ascii="Verdana" w:hAnsi="Verdana"/>
    </w:rPr>
  </w:style>
  <w:style w:styleId="Style_57_ch" w:type="character">
    <w:name w:val="Знак Знак Знак Знак"/>
    <w:basedOn w:val="Style_9_ch"/>
    <w:link w:val="Style_57"/>
    <w:rPr>
      <w:rFonts w:ascii="Verdana" w:hAnsi="Verdana"/>
    </w:rPr>
  </w:style>
  <w:style w:styleId="Style_58" w:type="paragraph">
    <w:name w:val="toc 3"/>
    <w:next w:val="Style_9"/>
    <w:link w:val="Style_5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58_ch" w:type="character">
    <w:name w:val="toc 3"/>
    <w:link w:val="Style_58"/>
    <w:rPr>
      <w:rFonts w:ascii="XO Thames" w:hAnsi="XO Thames"/>
      <w:sz w:val="28"/>
    </w:rPr>
  </w:style>
  <w:style w:styleId="Style_59" w:type="paragraph">
    <w:name w:val="Body Text 2"/>
    <w:basedOn w:val="Style_9"/>
    <w:link w:val="Style_59_ch"/>
    <w:rPr>
      <w:b w:val="1"/>
      <w:sz w:val="28"/>
    </w:rPr>
  </w:style>
  <w:style w:styleId="Style_59_ch" w:type="character">
    <w:name w:val="Body Text 2"/>
    <w:basedOn w:val="Style_9_ch"/>
    <w:link w:val="Style_59"/>
    <w:rPr>
      <w:b w:val="1"/>
      <w:sz w:val="28"/>
    </w:rPr>
  </w:style>
  <w:style w:styleId="Style_7" w:type="paragraph">
    <w:name w:val="No Spacing"/>
    <w:link w:val="Style_7_ch"/>
    <w:pPr>
      <w:widowControl w:val="0"/>
      <w:ind/>
    </w:pPr>
  </w:style>
  <w:style w:styleId="Style_7_ch" w:type="character">
    <w:name w:val="No Spacing"/>
    <w:link w:val="Style_7"/>
  </w:style>
  <w:style w:styleId="Style_60" w:type="paragraph">
    <w:name w:val="xl125"/>
    <w:basedOn w:val="Style_9"/>
    <w:link w:val="Style_6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60_ch" w:type="character">
    <w:name w:val="xl125"/>
    <w:basedOn w:val="Style_9_ch"/>
    <w:link w:val="Style_60"/>
    <w:rPr>
      <w:b w:val="1"/>
      <w:color w:val="000000"/>
      <w:sz w:val="20"/>
    </w:rPr>
  </w:style>
  <w:style w:styleId="Style_61" w:type="paragraph">
    <w:name w:val="xl137"/>
    <w:basedOn w:val="Style_9"/>
    <w:link w:val="Style_6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61_ch" w:type="character">
    <w:name w:val="xl137"/>
    <w:basedOn w:val="Style_9_ch"/>
    <w:link w:val="Style_61"/>
    <w:rPr>
      <w:b w:val="1"/>
      <w:color w:val="000000"/>
      <w:sz w:val="20"/>
    </w:rPr>
  </w:style>
  <w:style w:styleId="Style_62" w:type="paragraph">
    <w:name w:val="xl106"/>
    <w:basedOn w:val="Style_9"/>
    <w:link w:val="Style_62_ch"/>
    <w:pPr>
      <w:widowControl w:val="1"/>
      <w:spacing w:afterAutospacing="on" w:beforeAutospacing="on"/>
      <w:ind/>
    </w:pPr>
    <w:rPr>
      <w:sz w:val="18"/>
    </w:rPr>
  </w:style>
  <w:style w:styleId="Style_62_ch" w:type="character">
    <w:name w:val="xl106"/>
    <w:basedOn w:val="Style_9_ch"/>
    <w:link w:val="Style_62"/>
    <w:rPr>
      <w:sz w:val="18"/>
    </w:rPr>
  </w:style>
  <w:style w:styleId="Style_63" w:type="paragraph">
    <w:name w:val="Balloon Text"/>
    <w:basedOn w:val="Style_9"/>
    <w:link w:val="Style_63_ch"/>
    <w:rPr>
      <w:rFonts w:ascii="Tahoma" w:hAnsi="Tahoma"/>
      <w:sz w:val="16"/>
    </w:rPr>
  </w:style>
  <w:style w:styleId="Style_63_ch" w:type="character">
    <w:name w:val="Balloon Text"/>
    <w:basedOn w:val="Style_9_ch"/>
    <w:link w:val="Style_63"/>
    <w:rPr>
      <w:rFonts w:ascii="Tahoma" w:hAnsi="Tahoma"/>
      <w:sz w:val="16"/>
    </w:rPr>
  </w:style>
  <w:style w:styleId="Style_64" w:type="paragraph">
    <w:name w:val="xl134"/>
    <w:basedOn w:val="Style_9"/>
    <w:link w:val="Style_6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64_ch" w:type="character">
    <w:name w:val="xl134"/>
    <w:basedOn w:val="Style_9_ch"/>
    <w:link w:val="Style_64"/>
    <w:rPr>
      <w:b w:val="1"/>
      <w:color w:val="000000"/>
      <w:sz w:val="20"/>
    </w:rPr>
  </w:style>
  <w:style w:styleId="Style_65" w:type="paragraph">
    <w:name w:val="xl117"/>
    <w:basedOn w:val="Style_9"/>
    <w:link w:val="Style_6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65_ch" w:type="character">
    <w:name w:val="xl117"/>
    <w:basedOn w:val="Style_9_ch"/>
    <w:link w:val="Style_65"/>
    <w:rPr>
      <w:b w:val="1"/>
      <w:color w:val="000000"/>
      <w:sz w:val="20"/>
    </w:rPr>
  </w:style>
  <w:style w:styleId="Style_66" w:type="paragraph">
    <w:name w:val="xl123"/>
    <w:basedOn w:val="Style_9"/>
    <w:link w:val="Style_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66_ch" w:type="character">
    <w:name w:val="xl123"/>
    <w:basedOn w:val="Style_9_ch"/>
    <w:link w:val="Style_66"/>
    <w:rPr>
      <w:b w:val="1"/>
      <w:color w:val="000000"/>
      <w:sz w:val="20"/>
    </w:rPr>
  </w:style>
  <w:style w:styleId="Style_67" w:type="paragraph">
    <w:name w:val="xl101"/>
    <w:basedOn w:val="Style_9"/>
    <w:link w:val="Style_67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67_ch" w:type="character">
    <w:name w:val="xl101"/>
    <w:basedOn w:val="Style_9_ch"/>
    <w:link w:val="Style_67"/>
    <w:rPr>
      <w:color w:val="000000"/>
      <w:sz w:val="18"/>
    </w:rPr>
  </w:style>
  <w:style w:styleId="Style_68" w:type="paragraph">
    <w:name w:val="xl143"/>
    <w:basedOn w:val="Style_9"/>
    <w:link w:val="Style_6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68_ch" w:type="character">
    <w:name w:val="xl143"/>
    <w:basedOn w:val="Style_9_ch"/>
    <w:link w:val="Style_68"/>
    <w:rPr>
      <w:b w:val="1"/>
      <w:color w:val="000000"/>
      <w:sz w:val="20"/>
    </w:rPr>
  </w:style>
  <w:style w:styleId="Style_69" w:type="paragraph">
    <w:name w:val="ConsPlusTitle"/>
    <w:link w:val="Style_69_ch"/>
    <w:pPr>
      <w:widowControl w:val="0"/>
      <w:ind/>
    </w:pPr>
    <w:rPr>
      <w:rFonts w:ascii="Arial" w:hAnsi="Arial"/>
      <w:b w:val="1"/>
    </w:rPr>
  </w:style>
  <w:style w:styleId="Style_69_ch" w:type="character">
    <w:name w:val="ConsPlusTitle"/>
    <w:link w:val="Style_69"/>
    <w:rPr>
      <w:rFonts w:ascii="Arial" w:hAnsi="Arial"/>
      <w:b w:val="1"/>
    </w:rPr>
  </w:style>
  <w:style w:styleId="Style_70" w:type="paragraph">
    <w:name w:val="heading 5"/>
    <w:next w:val="Style_9"/>
    <w:link w:val="Style_7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70_ch" w:type="character">
    <w:name w:val="heading 5"/>
    <w:link w:val="Style_70"/>
    <w:rPr>
      <w:rFonts w:ascii="XO Thames" w:hAnsi="XO Thames"/>
      <w:b w:val="1"/>
      <w:sz w:val="22"/>
    </w:rPr>
  </w:style>
  <w:style w:styleId="Style_71" w:type="paragraph">
    <w:name w:val="font5"/>
    <w:basedOn w:val="Style_9"/>
    <w:link w:val="Style_71_ch"/>
    <w:pPr>
      <w:widowControl w:val="1"/>
      <w:spacing w:afterAutospacing="on" w:beforeAutospacing="on"/>
      <w:ind/>
    </w:pPr>
    <w:rPr>
      <w:rFonts w:ascii="Tahoma" w:hAnsi="Tahoma"/>
      <w:sz w:val="18"/>
    </w:rPr>
  </w:style>
  <w:style w:styleId="Style_71_ch" w:type="character">
    <w:name w:val="font5"/>
    <w:basedOn w:val="Style_9_ch"/>
    <w:link w:val="Style_71"/>
    <w:rPr>
      <w:rFonts w:ascii="Tahoma" w:hAnsi="Tahoma"/>
      <w:sz w:val="18"/>
    </w:rPr>
  </w:style>
  <w:style w:styleId="Style_72" w:type="paragraph">
    <w:name w:val="xl116"/>
    <w:basedOn w:val="Style_9"/>
    <w:link w:val="Style_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72_ch" w:type="character">
    <w:name w:val="xl116"/>
    <w:basedOn w:val="Style_9_ch"/>
    <w:link w:val="Style_72"/>
    <w:rPr>
      <w:color w:val="000000"/>
      <w:sz w:val="18"/>
    </w:rPr>
  </w:style>
  <w:style w:styleId="Style_73" w:type="paragraph">
    <w:name w:val="xl151"/>
    <w:basedOn w:val="Style_9"/>
    <w:link w:val="Style_7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73_ch" w:type="character">
    <w:name w:val="xl151"/>
    <w:basedOn w:val="Style_9_ch"/>
    <w:link w:val="Style_73"/>
    <w:rPr>
      <w:b w:val="1"/>
      <w:color w:val="000000"/>
      <w:sz w:val="20"/>
    </w:rPr>
  </w:style>
  <w:style w:styleId="Style_74" w:type="paragraph">
    <w:name w:val="xl96"/>
    <w:basedOn w:val="Style_9"/>
    <w:link w:val="Style_7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  <w:sz w:val="18"/>
    </w:rPr>
  </w:style>
  <w:style w:styleId="Style_74_ch" w:type="character">
    <w:name w:val="xl96"/>
    <w:basedOn w:val="Style_9_ch"/>
    <w:link w:val="Style_74"/>
    <w:rPr>
      <w:color w:val="000000"/>
      <w:sz w:val="18"/>
    </w:rPr>
  </w:style>
  <w:style w:styleId="Style_75" w:type="paragraph">
    <w:name w:val="xl135"/>
    <w:basedOn w:val="Style_9"/>
    <w:link w:val="Style_7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75_ch" w:type="character">
    <w:name w:val="xl135"/>
    <w:basedOn w:val="Style_9_ch"/>
    <w:link w:val="Style_75"/>
    <w:rPr>
      <w:b w:val="1"/>
      <w:color w:val="000000"/>
      <w:sz w:val="20"/>
    </w:rPr>
  </w:style>
  <w:style w:styleId="Style_4" w:type="paragraph">
    <w:name w:val="heading 1"/>
    <w:basedOn w:val="Style_9"/>
    <w:next w:val="Style_9"/>
    <w:link w:val="Style_4_ch"/>
    <w:uiPriority w:val="9"/>
    <w:qFormat/>
    <w:pPr>
      <w:keepNext w:val="1"/>
      <w:widowControl w:val="1"/>
      <w:ind/>
      <w:jc w:val="center"/>
      <w:outlineLvl w:val="0"/>
    </w:pPr>
    <w:rPr>
      <w:b w:val="1"/>
      <w:spacing w:val="100"/>
      <w:sz w:val="32"/>
    </w:rPr>
  </w:style>
  <w:style w:styleId="Style_4_ch" w:type="character">
    <w:name w:val="heading 1"/>
    <w:basedOn w:val="Style_9_ch"/>
    <w:link w:val="Style_4"/>
    <w:rPr>
      <w:b w:val="1"/>
      <w:spacing w:val="100"/>
      <w:sz w:val="32"/>
    </w:rPr>
  </w:style>
  <w:style w:styleId="Style_76" w:type="paragraph">
    <w:name w:val=" Знак Знак1 Знак"/>
    <w:basedOn w:val="Style_9"/>
    <w:link w:val="Style_76_ch"/>
    <w:pPr>
      <w:widowControl w:val="1"/>
      <w:spacing w:after="160" w:line="240" w:lineRule="exact"/>
      <w:ind/>
    </w:pPr>
    <w:rPr>
      <w:rFonts w:ascii="Verdana" w:hAnsi="Verdana"/>
    </w:rPr>
  </w:style>
  <w:style w:styleId="Style_76_ch" w:type="character">
    <w:name w:val=" Знак Знак1 Знак"/>
    <w:basedOn w:val="Style_9_ch"/>
    <w:link w:val="Style_76"/>
    <w:rPr>
      <w:rFonts w:ascii="Verdana" w:hAnsi="Verdana"/>
    </w:rPr>
  </w:style>
  <w:style w:styleId="Style_77" w:type="paragraph">
    <w:name w:val="xl66"/>
    <w:basedOn w:val="Style_9"/>
    <w:link w:val="Style_7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77_ch" w:type="character">
    <w:name w:val="xl66"/>
    <w:basedOn w:val="Style_9_ch"/>
    <w:link w:val="Style_77"/>
    <w:rPr>
      <w:b w:val="1"/>
      <w:color w:val="000000"/>
      <w:sz w:val="20"/>
    </w:rPr>
  </w:style>
  <w:style w:styleId="Style_78" w:type="paragraph">
    <w:name w:val="xl108"/>
    <w:basedOn w:val="Style_9"/>
    <w:link w:val="Style_7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78_ch" w:type="character">
    <w:name w:val="xl108"/>
    <w:basedOn w:val="Style_9_ch"/>
    <w:link w:val="Style_78"/>
    <w:rPr>
      <w:color w:val="000000"/>
      <w:sz w:val="18"/>
    </w:rPr>
  </w:style>
  <w:style w:styleId="Style_79" w:type="paragraph">
    <w:name w:val="xl92"/>
    <w:basedOn w:val="Style_9"/>
    <w:link w:val="Style_7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rFonts w:ascii="Arial CYR" w:hAnsi="Arial CYR"/>
      <w:color w:val="000000"/>
      <w:sz w:val="20"/>
    </w:rPr>
  </w:style>
  <w:style w:styleId="Style_79_ch" w:type="character">
    <w:name w:val="xl92"/>
    <w:basedOn w:val="Style_9_ch"/>
    <w:link w:val="Style_79"/>
    <w:rPr>
      <w:rFonts w:ascii="Arial CYR" w:hAnsi="Arial CYR"/>
      <w:color w:val="000000"/>
      <w:sz w:val="20"/>
    </w:rPr>
  </w:style>
  <w:style w:styleId="Style_80" w:type="paragraph">
    <w:name w:val="xl67"/>
    <w:basedOn w:val="Style_9"/>
    <w:link w:val="Style_8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80_ch" w:type="character">
    <w:name w:val="xl67"/>
    <w:basedOn w:val="Style_9_ch"/>
    <w:link w:val="Style_80"/>
    <w:rPr>
      <w:b w:val="1"/>
      <w:color w:val="000000"/>
      <w:sz w:val="20"/>
    </w:rPr>
  </w:style>
  <w:style w:styleId="Style_81" w:type="paragraph">
    <w:name w:val="xl152"/>
    <w:basedOn w:val="Style_9"/>
    <w:link w:val="Style_8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color w:val="000000"/>
      <w:sz w:val="20"/>
    </w:rPr>
  </w:style>
  <w:style w:styleId="Style_81_ch" w:type="character">
    <w:name w:val="xl152"/>
    <w:basedOn w:val="Style_9_ch"/>
    <w:link w:val="Style_81"/>
    <w:rPr>
      <w:b w:val="1"/>
      <w:color w:val="000000"/>
      <w:sz w:val="20"/>
    </w:rPr>
  </w:style>
  <w:style w:styleId="Style_82" w:type="paragraph">
    <w:name w:val="xl147"/>
    <w:basedOn w:val="Style_9"/>
    <w:link w:val="Style_8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82_ch" w:type="character">
    <w:name w:val="xl147"/>
    <w:basedOn w:val="Style_9_ch"/>
    <w:link w:val="Style_82"/>
    <w:rPr>
      <w:b w:val="1"/>
      <w:color w:val="000000"/>
      <w:sz w:val="20"/>
    </w:rPr>
  </w:style>
  <w:style w:styleId="Style_8" w:type="paragraph">
    <w:name w:val="Hyperlink"/>
    <w:link w:val="Style_8_ch"/>
    <w:rPr>
      <w:color w:val="0000FF"/>
      <w:u w:val="single"/>
    </w:rPr>
  </w:style>
  <w:style w:styleId="Style_8_ch" w:type="character">
    <w:name w:val="Hyperlink"/>
    <w:link w:val="Style_8"/>
    <w:rPr>
      <w:color w:val="0000FF"/>
      <w:u w:val="single"/>
    </w:rPr>
  </w:style>
  <w:style w:styleId="Style_83" w:type="paragraph">
    <w:name w:val="Footnote"/>
    <w:link w:val="Style_83_ch"/>
    <w:pPr>
      <w:ind w:firstLine="851" w:left="0"/>
      <w:jc w:val="both"/>
    </w:pPr>
    <w:rPr>
      <w:rFonts w:ascii="XO Thames" w:hAnsi="XO Thames"/>
      <w:sz w:val="22"/>
    </w:rPr>
  </w:style>
  <w:style w:styleId="Style_83_ch" w:type="character">
    <w:name w:val="Footnote"/>
    <w:link w:val="Style_83"/>
    <w:rPr>
      <w:rFonts w:ascii="XO Thames" w:hAnsi="XO Thames"/>
      <w:sz w:val="22"/>
    </w:rPr>
  </w:style>
  <w:style w:styleId="Style_84" w:type="paragraph">
    <w:name w:val="xl114"/>
    <w:basedOn w:val="Style_9"/>
    <w:link w:val="Style_8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  <w:sz w:val="18"/>
    </w:rPr>
  </w:style>
  <w:style w:styleId="Style_84_ch" w:type="character">
    <w:name w:val="xl114"/>
    <w:basedOn w:val="Style_9_ch"/>
    <w:link w:val="Style_84"/>
    <w:rPr>
      <w:color w:val="000000"/>
      <w:sz w:val="18"/>
    </w:rPr>
  </w:style>
  <w:style w:styleId="Style_85" w:type="paragraph">
    <w:name w:val="toc 1"/>
    <w:next w:val="Style_9"/>
    <w:link w:val="Style_8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85_ch" w:type="character">
    <w:name w:val="toc 1"/>
    <w:link w:val="Style_85"/>
    <w:rPr>
      <w:rFonts w:ascii="XO Thames" w:hAnsi="XO Thames"/>
      <w:b w:val="1"/>
      <w:sz w:val="28"/>
    </w:rPr>
  </w:style>
  <w:style w:styleId="Style_86" w:type="paragraph">
    <w:name w:val="Header and Footer"/>
    <w:link w:val="Style_86_ch"/>
    <w:pPr>
      <w:spacing w:line="240" w:lineRule="auto"/>
      <w:ind/>
      <w:jc w:val="both"/>
    </w:pPr>
    <w:rPr>
      <w:rFonts w:ascii="XO Thames" w:hAnsi="XO Thames"/>
      <w:sz w:val="28"/>
    </w:rPr>
  </w:style>
  <w:style w:styleId="Style_86_ch" w:type="character">
    <w:name w:val="Header and Footer"/>
    <w:link w:val="Style_86"/>
    <w:rPr>
      <w:rFonts w:ascii="XO Thames" w:hAnsi="XO Thames"/>
      <w:sz w:val="28"/>
    </w:rPr>
  </w:style>
  <w:style w:styleId="Style_87" w:type="paragraph">
    <w:name w:val="xl104"/>
    <w:basedOn w:val="Style_9"/>
    <w:link w:val="Style_87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87_ch" w:type="character">
    <w:name w:val="xl104"/>
    <w:basedOn w:val="Style_9_ch"/>
    <w:link w:val="Style_87"/>
    <w:rPr>
      <w:color w:val="000000"/>
      <w:sz w:val="18"/>
    </w:rPr>
  </w:style>
  <w:style w:styleId="Style_88" w:type="paragraph">
    <w:name w:val="xl145"/>
    <w:basedOn w:val="Style_9"/>
    <w:link w:val="Style_8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20"/>
    </w:rPr>
  </w:style>
  <w:style w:styleId="Style_88_ch" w:type="character">
    <w:name w:val="xl145"/>
    <w:basedOn w:val="Style_9_ch"/>
    <w:link w:val="Style_88"/>
    <w:rPr>
      <w:color w:val="000000"/>
      <w:sz w:val="20"/>
    </w:rPr>
  </w:style>
  <w:style w:styleId="Style_89" w:type="paragraph">
    <w:name w:val="xl139"/>
    <w:basedOn w:val="Style_9"/>
    <w:link w:val="Style_8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89_ch" w:type="character">
    <w:name w:val="xl139"/>
    <w:basedOn w:val="Style_9_ch"/>
    <w:link w:val="Style_89"/>
    <w:rPr>
      <w:b w:val="1"/>
      <w:color w:val="000000"/>
      <w:sz w:val="20"/>
    </w:rPr>
  </w:style>
  <w:style w:styleId="Style_90" w:type="paragraph">
    <w:name w:val="xl128"/>
    <w:basedOn w:val="Style_9"/>
    <w:link w:val="Style_9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90_ch" w:type="character">
    <w:name w:val="xl128"/>
    <w:basedOn w:val="Style_9_ch"/>
    <w:link w:val="Style_90"/>
    <w:rPr>
      <w:b w:val="1"/>
      <w:color w:val="000000"/>
      <w:sz w:val="20"/>
    </w:rPr>
  </w:style>
  <w:style w:styleId="Style_91" w:type="paragraph">
    <w:name w:val="xl138"/>
    <w:basedOn w:val="Style_9"/>
    <w:link w:val="Style_9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91_ch" w:type="character">
    <w:name w:val="xl138"/>
    <w:basedOn w:val="Style_9_ch"/>
    <w:link w:val="Style_91"/>
    <w:rPr>
      <w:b w:val="1"/>
      <w:color w:val="000000"/>
      <w:sz w:val="20"/>
    </w:rPr>
  </w:style>
  <w:style w:styleId="Style_92" w:type="paragraph">
    <w:name w:val="toc 9"/>
    <w:next w:val="Style_9"/>
    <w:link w:val="Style_9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92_ch" w:type="character">
    <w:name w:val="toc 9"/>
    <w:link w:val="Style_92"/>
    <w:rPr>
      <w:rFonts w:ascii="XO Thames" w:hAnsi="XO Thames"/>
      <w:sz w:val="28"/>
    </w:rPr>
  </w:style>
  <w:style w:styleId="Style_93" w:type="paragraph">
    <w:name w:val="xl71"/>
    <w:basedOn w:val="Style_9"/>
    <w:link w:val="Style_93_ch"/>
    <w:pPr>
      <w:widowControl w:val="1"/>
      <w:spacing w:afterAutospacing="on" w:beforeAutospacing="on"/>
      <w:ind/>
      <w:jc w:val="center"/>
    </w:pPr>
    <w:rPr>
      <w:color w:val="FFFFFF"/>
      <w:sz w:val="20"/>
    </w:rPr>
  </w:style>
  <w:style w:styleId="Style_93_ch" w:type="character">
    <w:name w:val="xl71"/>
    <w:basedOn w:val="Style_9_ch"/>
    <w:link w:val="Style_93"/>
    <w:rPr>
      <w:color w:val="FFFFFF"/>
      <w:sz w:val="20"/>
    </w:rPr>
  </w:style>
  <w:style w:styleId="Style_94" w:type="paragraph">
    <w:name w:val="xl74"/>
    <w:basedOn w:val="Style_9"/>
    <w:link w:val="Style_9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color w:val="000000"/>
      <w:sz w:val="20"/>
    </w:rPr>
  </w:style>
  <w:style w:styleId="Style_94_ch" w:type="character">
    <w:name w:val="xl74"/>
    <w:basedOn w:val="Style_9_ch"/>
    <w:link w:val="Style_94"/>
    <w:rPr>
      <w:color w:val="000000"/>
      <w:sz w:val="20"/>
    </w:rPr>
  </w:style>
  <w:style w:styleId="Style_95" w:type="paragraph">
    <w:name w:val="xl76"/>
    <w:basedOn w:val="Style_9"/>
    <w:link w:val="Style_9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95_ch" w:type="character">
    <w:name w:val="xl76"/>
    <w:basedOn w:val="Style_9_ch"/>
    <w:link w:val="Style_95"/>
    <w:rPr>
      <w:b w:val="1"/>
      <w:color w:val="000000"/>
      <w:sz w:val="20"/>
    </w:rPr>
  </w:style>
  <w:style w:styleId="Style_96" w:type="paragraph">
    <w:name w:val="FollowedHyperlink"/>
    <w:link w:val="Style_96_ch"/>
    <w:rPr>
      <w:color w:val="800080"/>
      <w:u w:val="single"/>
    </w:rPr>
  </w:style>
  <w:style w:styleId="Style_96_ch" w:type="character">
    <w:name w:val="FollowedHyperlink"/>
    <w:link w:val="Style_96"/>
    <w:rPr>
      <w:color w:val="800080"/>
      <w:u w:val="single"/>
    </w:rPr>
  </w:style>
  <w:style w:styleId="Style_97" w:type="paragraph">
    <w:name w:val="xl68"/>
    <w:basedOn w:val="Style_9"/>
    <w:link w:val="Style_9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97_ch" w:type="character">
    <w:name w:val="xl68"/>
    <w:basedOn w:val="Style_9_ch"/>
    <w:link w:val="Style_97"/>
    <w:rPr>
      <w:b w:val="1"/>
      <w:color w:val="000000"/>
      <w:sz w:val="20"/>
    </w:rPr>
  </w:style>
  <w:style w:styleId="Style_98" w:type="paragraph">
    <w:name w:val="xl107"/>
    <w:basedOn w:val="Style_9"/>
    <w:link w:val="Style_9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  <w:sz w:val="18"/>
    </w:rPr>
  </w:style>
  <w:style w:styleId="Style_98_ch" w:type="character">
    <w:name w:val="xl107"/>
    <w:basedOn w:val="Style_9_ch"/>
    <w:link w:val="Style_98"/>
    <w:rPr>
      <w:color w:val="000000"/>
      <w:sz w:val="18"/>
    </w:rPr>
  </w:style>
  <w:style w:styleId="Style_99" w:type="paragraph">
    <w:name w:val="xl75"/>
    <w:basedOn w:val="Style_9"/>
    <w:link w:val="Style_9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  <w:sz w:val="20"/>
    </w:rPr>
  </w:style>
  <w:style w:styleId="Style_99_ch" w:type="character">
    <w:name w:val="xl75"/>
    <w:basedOn w:val="Style_9_ch"/>
    <w:link w:val="Style_99"/>
    <w:rPr>
      <w:color w:val="000000"/>
      <w:sz w:val="20"/>
    </w:rPr>
  </w:style>
  <w:style w:styleId="Style_100" w:type="paragraph">
    <w:name w:val="toc 8"/>
    <w:next w:val="Style_9"/>
    <w:link w:val="Style_10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00_ch" w:type="character">
    <w:name w:val="toc 8"/>
    <w:link w:val="Style_100"/>
    <w:rPr>
      <w:rFonts w:ascii="XO Thames" w:hAnsi="XO Thames"/>
      <w:sz w:val="28"/>
    </w:rPr>
  </w:style>
  <w:style w:styleId="Style_101" w:type="paragraph">
    <w:name w:val="xl100"/>
    <w:basedOn w:val="Style_9"/>
    <w:link w:val="Style_101_ch"/>
    <w:pPr>
      <w:widowControl w:val="1"/>
      <w:pBdr>
        <w:top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01_ch" w:type="character">
    <w:name w:val="xl100"/>
    <w:basedOn w:val="Style_9_ch"/>
    <w:link w:val="Style_101"/>
    <w:rPr>
      <w:color w:val="000000"/>
      <w:sz w:val="18"/>
    </w:rPr>
  </w:style>
  <w:style w:styleId="Style_102" w:type="paragraph">
    <w:name w:val="xl126"/>
    <w:basedOn w:val="Style_9"/>
    <w:link w:val="Style_10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02_ch" w:type="character">
    <w:name w:val="xl126"/>
    <w:basedOn w:val="Style_9_ch"/>
    <w:link w:val="Style_102"/>
    <w:rPr>
      <w:b w:val="1"/>
      <w:color w:val="000000"/>
      <w:sz w:val="20"/>
    </w:rPr>
  </w:style>
  <w:style w:styleId="Style_103" w:type="paragraph">
    <w:name w:val="xl112"/>
    <w:basedOn w:val="Style_9"/>
    <w:link w:val="Style_103_ch"/>
    <w:pPr>
      <w:widowControl w:val="1"/>
      <w:pBdr>
        <w:bottom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03_ch" w:type="character">
    <w:name w:val="xl112"/>
    <w:basedOn w:val="Style_9_ch"/>
    <w:link w:val="Style_103"/>
    <w:rPr>
      <w:color w:val="000000"/>
      <w:sz w:val="18"/>
    </w:rPr>
  </w:style>
  <w:style w:styleId="Style_2" w:type="paragraph">
    <w:name w:val="page number"/>
    <w:basedOn w:val="Style_54"/>
    <w:link w:val="Style_2_ch"/>
  </w:style>
  <w:style w:styleId="Style_2_ch" w:type="character">
    <w:name w:val="page number"/>
    <w:basedOn w:val="Style_54_ch"/>
    <w:link w:val="Style_2"/>
  </w:style>
  <w:style w:styleId="Style_104" w:type="paragraph">
    <w:name w:val="xl131"/>
    <w:basedOn w:val="Style_9"/>
    <w:link w:val="Style_10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04_ch" w:type="character">
    <w:name w:val="xl131"/>
    <w:basedOn w:val="Style_9_ch"/>
    <w:link w:val="Style_104"/>
    <w:rPr>
      <w:b w:val="1"/>
      <w:color w:val="000000"/>
      <w:sz w:val="20"/>
    </w:rPr>
  </w:style>
  <w:style w:styleId="Style_105" w:type="paragraph">
    <w:name w:val="xl72"/>
    <w:basedOn w:val="Style_9"/>
    <w:link w:val="Style_10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color w:val="000000"/>
      <w:sz w:val="20"/>
    </w:rPr>
  </w:style>
  <w:style w:styleId="Style_105_ch" w:type="character">
    <w:name w:val="xl72"/>
    <w:basedOn w:val="Style_9_ch"/>
    <w:link w:val="Style_105"/>
    <w:rPr>
      <w:b w:val="1"/>
      <w:color w:val="000000"/>
      <w:sz w:val="20"/>
    </w:rPr>
  </w:style>
  <w:style w:styleId="Style_106" w:type="paragraph">
    <w:name w:val="xl110"/>
    <w:basedOn w:val="Style_9"/>
    <w:link w:val="Style_106_ch"/>
    <w:pPr>
      <w:widowControl w:val="1"/>
      <w:spacing w:afterAutospacing="on" w:beforeAutospacing="on"/>
      <w:ind/>
      <w:jc w:val="right"/>
    </w:pPr>
    <w:rPr>
      <w:color w:val="000000"/>
      <w:sz w:val="18"/>
    </w:rPr>
  </w:style>
  <w:style w:styleId="Style_106_ch" w:type="character">
    <w:name w:val="xl110"/>
    <w:basedOn w:val="Style_9_ch"/>
    <w:link w:val="Style_106"/>
    <w:rPr>
      <w:color w:val="000000"/>
      <w:sz w:val="18"/>
    </w:rPr>
  </w:style>
  <w:style w:styleId="Style_107" w:type="paragraph">
    <w:name w:val="xl121"/>
    <w:basedOn w:val="Style_9"/>
    <w:link w:val="Style_10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07_ch" w:type="character">
    <w:name w:val="xl121"/>
    <w:basedOn w:val="Style_9_ch"/>
    <w:link w:val="Style_107"/>
    <w:rPr>
      <w:b w:val="1"/>
      <w:color w:val="000000"/>
      <w:sz w:val="20"/>
    </w:rPr>
  </w:style>
  <w:style w:styleId="Style_108" w:type="paragraph">
    <w:name w:val="xl113"/>
    <w:basedOn w:val="Style_9"/>
    <w:link w:val="Style_10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color w:val="000000"/>
      <w:sz w:val="18"/>
    </w:rPr>
  </w:style>
  <w:style w:styleId="Style_108_ch" w:type="character">
    <w:name w:val="xl113"/>
    <w:basedOn w:val="Style_9_ch"/>
    <w:link w:val="Style_108"/>
    <w:rPr>
      <w:color w:val="000000"/>
      <w:sz w:val="18"/>
    </w:rPr>
  </w:style>
  <w:style w:styleId="Style_3" w:type="paragraph">
    <w:name w:val="footer"/>
    <w:basedOn w:val="Style_9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9_ch"/>
    <w:link w:val="Style_3"/>
  </w:style>
  <w:style w:styleId="Style_109" w:type="paragraph">
    <w:name w:val="xl141"/>
    <w:basedOn w:val="Style_9"/>
    <w:link w:val="Style_10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09_ch" w:type="character">
    <w:name w:val="xl141"/>
    <w:basedOn w:val="Style_9_ch"/>
    <w:link w:val="Style_109"/>
    <w:rPr>
      <w:b w:val="1"/>
      <w:color w:val="000000"/>
      <w:sz w:val="20"/>
    </w:rPr>
  </w:style>
  <w:style w:styleId="Style_110" w:type="paragraph">
    <w:name w:val="xl129"/>
    <w:basedOn w:val="Style_9"/>
    <w:link w:val="Style_11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10_ch" w:type="character">
    <w:name w:val="xl129"/>
    <w:basedOn w:val="Style_9_ch"/>
    <w:link w:val="Style_110"/>
    <w:rPr>
      <w:b w:val="1"/>
      <w:color w:val="000000"/>
      <w:sz w:val="20"/>
    </w:rPr>
  </w:style>
  <w:style w:styleId="Style_111" w:type="paragraph">
    <w:name w:val="xl111"/>
    <w:basedOn w:val="Style_9"/>
    <w:link w:val="Style_111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11_ch" w:type="character">
    <w:name w:val="xl111"/>
    <w:basedOn w:val="Style_9_ch"/>
    <w:link w:val="Style_111"/>
    <w:rPr>
      <w:color w:val="000000"/>
      <w:sz w:val="18"/>
    </w:rPr>
  </w:style>
  <w:style w:styleId="Style_112" w:type="paragraph">
    <w:name w:val="toc 5"/>
    <w:next w:val="Style_9"/>
    <w:link w:val="Style_11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12_ch" w:type="character">
    <w:name w:val="toc 5"/>
    <w:link w:val="Style_112"/>
    <w:rPr>
      <w:rFonts w:ascii="XO Thames" w:hAnsi="XO Thames"/>
      <w:sz w:val="28"/>
    </w:rPr>
  </w:style>
  <w:style w:styleId="Style_113" w:type="paragraph">
    <w:name w:val="xl80"/>
    <w:basedOn w:val="Style_9"/>
    <w:link w:val="Style_11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20"/>
    </w:rPr>
  </w:style>
  <w:style w:styleId="Style_113_ch" w:type="character">
    <w:name w:val="xl80"/>
    <w:basedOn w:val="Style_9_ch"/>
    <w:link w:val="Style_113"/>
    <w:rPr>
      <w:color w:val="000000"/>
      <w:sz w:val="20"/>
    </w:rPr>
  </w:style>
  <w:style w:styleId="Style_114" w:type="paragraph">
    <w:name w:val="xl95"/>
    <w:basedOn w:val="Style_9"/>
    <w:link w:val="Style_114_ch"/>
    <w:pPr>
      <w:widowControl w:val="1"/>
      <w:spacing w:afterAutospacing="on" w:beforeAutospacing="on"/>
      <w:ind/>
    </w:pPr>
    <w:rPr>
      <w:sz w:val="18"/>
    </w:rPr>
  </w:style>
  <w:style w:styleId="Style_114_ch" w:type="character">
    <w:name w:val="xl95"/>
    <w:basedOn w:val="Style_9_ch"/>
    <w:link w:val="Style_114"/>
    <w:rPr>
      <w:sz w:val="18"/>
    </w:rPr>
  </w:style>
  <w:style w:styleId="Style_115" w:type="paragraph">
    <w:name w:val="xl148"/>
    <w:basedOn w:val="Style_9"/>
    <w:link w:val="Style_11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20"/>
    </w:rPr>
  </w:style>
  <w:style w:styleId="Style_115_ch" w:type="character">
    <w:name w:val="xl148"/>
    <w:basedOn w:val="Style_9_ch"/>
    <w:link w:val="Style_115"/>
    <w:rPr>
      <w:color w:val="000000"/>
      <w:sz w:val="20"/>
    </w:rPr>
  </w:style>
  <w:style w:styleId="Style_116" w:type="paragraph">
    <w:name w:val="xl146"/>
    <w:basedOn w:val="Style_9"/>
    <w:link w:val="Style_11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16_ch" w:type="character">
    <w:name w:val="xl146"/>
    <w:basedOn w:val="Style_9_ch"/>
    <w:link w:val="Style_116"/>
    <w:rPr>
      <w:b w:val="1"/>
      <w:color w:val="000000"/>
      <w:sz w:val="20"/>
    </w:rPr>
  </w:style>
  <w:style w:styleId="Style_117" w:type="paragraph">
    <w:name w:val="xl142"/>
    <w:basedOn w:val="Style_9"/>
    <w:link w:val="Style_11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17_ch" w:type="character">
    <w:name w:val="xl142"/>
    <w:basedOn w:val="Style_9_ch"/>
    <w:link w:val="Style_117"/>
    <w:rPr>
      <w:b w:val="1"/>
      <w:color w:val="000000"/>
      <w:sz w:val="20"/>
    </w:rPr>
  </w:style>
  <w:style w:styleId="Style_118" w:type="paragraph">
    <w:name w:val="xl115"/>
    <w:basedOn w:val="Style_9"/>
    <w:link w:val="Style_11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color w:val="000000"/>
      <w:sz w:val="18"/>
    </w:rPr>
  </w:style>
  <w:style w:styleId="Style_118_ch" w:type="character">
    <w:name w:val="xl115"/>
    <w:basedOn w:val="Style_9_ch"/>
    <w:link w:val="Style_118"/>
    <w:rPr>
      <w:color w:val="000000"/>
      <w:sz w:val="18"/>
    </w:rPr>
  </w:style>
  <w:style w:styleId="Style_119" w:type="paragraph">
    <w:name w:val="xl130"/>
    <w:basedOn w:val="Style_9"/>
    <w:link w:val="Style_1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19_ch" w:type="character">
    <w:name w:val="xl130"/>
    <w:basedOn w:val="Style_9_ch"/>
    <w:link w:val="Style_119"/>
    <w:rPr>
      <w:b w:val="1"/>
      <w:color w:val="000000"/>
      <w:sz w:val="20"/>
    </w:rPr>
  </w:style>
  <w:style w:styleId="Style_120" w:type="paragraph">
    <w:name w:val="Subtitle"/>
    <w:next w:val="Style_9"/>
    <w:link w:val="Style_1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20_ch" w:type="character">
    <w:name w:val="Subtitle"/>
    <w:link w:val="Style_120"/>
    <w:rPr>
      <w:rFonts w:ascii="XO Thames" w:hAnsi="XO Thames"/>
      <w:i w:val="1"/>
      <w:sz w:val="24"/>
    </w:rPr>
  </w:style>
  <w:style w:styleId="Style_121" w:type="paragraph">
    <w:name w:val="1"/>
    <w:basedOn w:val="Style_9"/>
    <w:link w:val="Style_121_ch"/>
    <w:pPr>
      <w:widowControl w:val="0"/>
      <w:spacing w:after="160" w:line="240" w:lineRule="exact"/>
      <w:ind/>
      <w:jc w:val="right"/>
    </w:pPr>
    <w:rPr>
      <w:sz w:val="20"/>
    </w:rPr>
  </w:style>
  <w:style w:styleId="Style_121_ch" w:type="character">
    <w:name w:val="1"/>
    <w:basedOn w:val="Style_9_ch"/>
    <w:link w:val="Style_121"/>
    <w:rPr>
      <w:sz w:val="20"/>
    </w:rPr>
  </w:style>
  <w:style w:styleId="Style_122" w:type="paragraph">
    <w:name w:val="xl63"/>
    <w:basedOn w:val="Style_9"/>
    <w:link w:val="Style_122_ch"/>
    <w:pPr>
      <w:widowControl w:val="1"/>
      <w:spacing w:afterAutospacing="on" w:beforeAutospacing="on"/>
      <w:ind/>
    </w:pPr>
  </w:style>
  <w:style w:styleId="Style_122_ch" w:type="character">
    <w:name w:val="xl63"/>
    <w:basedOn w:val="Style_9_ch"/>
    <w:link w:val="Style_122"/>
  </w:style>
  <w:style w:styleId="Style_123" w:type="paragraph">
    <w:name w:val="Title"/>
    <w:next w:val="Style_9"/>
    <w:link w:val="Style_1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23_ch" w:type="character">
    <w:name w:val="Title"/>
    <w:link w:val="Style_123"/>
    <w:rPr>
      <w:rFonts w:ascii="XO Thames" w:hAnsi="XO Thames"/>
      <w:b w:val="1"/>
      <w:caps w:val="1"/>
      <w:sz w:val="40"/>
    </w:rPr>
  </w:style>
  <w:style w:styleId="Style_124" w:type="paragraph">
    <w:name w:val="heading 4"/>
    <w:next w:val="Style_9"/>
    <w:link w:val="Style_1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24_ch" w:type="character">
    <w:name w:val="heading 4"/>
    <w:link w:val="Style_124"/>
    <w:rPr>
      <w:rFonts w:ascii="XO Thames" w:hAnsi="XO Thames"/>
      <w:b w:val="1"/>
      <w:sz w:val="24"/>
    </w:rPr>
  </w:style>
  <w:style w:styleId="Style_125" w:type="paragraph">
    <w:name w:val="xl149"/>
    <w:basedOn w:val="Style_9"/>
    <w:link w:val="Style_12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right"/>
    </w:pPr>
    <w:rPr>
      <w:b w:val="1"/>
      <w:color w:val="000000"/>
      <w:sz w:val="20"/>
    </w:rPr>
  </w:style>
  <w:style w:styleId="Style_125_ch" w:type="character">
    <w:name w:val="xl149"/>
    <w:basedOn w:val="Style_9_ch"/>
    <w:link w:val="Style_125"/>
    <w:rPr>
      <w:b w:val="1"/>
      <w:color w:val="000000"/>
      <w:sz w:val="20"/>
    </w:rPr>
  </w:style>
  <w:style w:styleId="Style_126" w:type="paragraph">
    <w:name w:val="xl64"/>
    <w:basedOn w:val="Style_9"/>
    <w:link w:val="Style_1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</w:rPr>
  </w:style>
  <w:style w:styleId="Style_126_ch" w:type="character">
    <w:name w:val="xl64"/>
    <w:basedOn w:val="Style_9_ch"/>
    <w:link w:val="Style_126"/>
    <w:rPr>
      <w:color w:val="000000"/>
    </w:rPr>
  </w:style>
  <w:style w:styleId="Style_127" w:type="paragraph">
    <w:name w:val="xl98"/>
    <w:basedOn w:val="Style_9"/>
    <w:link w:val="Style_12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000000"/>
      <w:sz w:val="18"/>
    </w:rPr>
  </w:style>
  <w:style w:styleId="Style_127_ch" w:type="character">
    <w:name w:val="xl98"/>
    <w:basedOn w:val="Style_9_ch"/>
    <w:link w:val="Style_127"/>
    <w:rPr>
      <w:color w:val="000000"/>
      <w:sz w:val="18"/>
    </w:rPr>
  </w:style>
  <w:style w:styleId="Style_128" w:type="paragraph">
    <w:name w:val="heading 2"/>
    <w:next w:val="Style_9"/>
    <w:link w:val="Style_1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28_ch" w:type="character">
    <w:name w:val="heading 2"/>
    <w:link w:val="Style_128"/>
    <w:rPr>
      <w:rFonts w:ascii="XO Thames" w:hAnsi="XO Thames"/>
      <w:b w:val="1"/>
      <w:sz w:val="28"/>
    </w:rPr>
  </w:style>
  <w:style w:styleId="Style_129" w:type="paragraph">
    <w:name w:val="xl136"/>
    <w:basedOn w:val="Style_9"/>
    <w:link w:val="Style_12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color w:val="000000"/>
      <w:sz w:val="20"/>
    </w:rPr>
  </w:style>
  <w:style w:styleId="Style_129_ch" w:type="character">
    <w:name w:val="xl136"/>
    <w:basedOn w:val="Style_9_ch"/>
    <w:link w:val="Style_129"/>
    <w:rPr>
      <w:b w:val="1"/>
      <w:color w:val="000000"/>
      <w:sz w:val="20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pn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2025-11-24T09:35:00Z</dcterms:created>
  <dcterms:modified xsi:type="dcterms:W3CDTF">2025-11-25T05:29:00Z</dcterms:modified>
</cp:coreProperties>
</file>