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0309A5" w:rsidRPr="000309A5" w:rsidRDefault="000309A5" w:rsidP="000309A5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9A5">
        <w:rPr>
          <w:rFonts w:ascii="Times New Roman" w:hAnsi="Times New Roman" w:cs="Times New Roman"/>
          <w:bCs/>
          <w:sz w:val="28"/>
          <w:szCs w:val="28"/>
        </w:rPr>
        <w:t>Указом Президента РФ от 19.12.2023 №966 «О дополнительных специальных экономических мерах в топливно-энергетической сфере в связи с недружественными действиями некоторых иностранных государств и международных организаций» поручено о создании российских ООО, к которым перейдут все права и обязанности «Ачим Девелопмент», «Ачимгаз</w:t>
      </w:r>
      <w:bookmarkStart w:id="0" w:name="_GoBack"/>
      <w:bookmarkEnd w:id="0"/>
      <w:r w:rsidRPr="000309A5">
        <w:rPr>
          <w:rFonts w:ascii="Times New Roman" w:hAnsi="Times New Roman" w:cs="Times New Roman"/>
          <w:bCs/>
          <w:sz w:val="28"/>
          <w:szCs w:val="28"/>
        </w:rPr>
        <w:t>», «Ачим сбыт».</w:t>
      </w:r>
    </w:p>
    <w:p w:rsidR="000309A5" w:rsidRPr="000309A5" w:rsidRDefault="000309A5" w:rsidP="000309A5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9A5">
        <w:rPr>
          <w:rFonts w:ascii="Times New Roman" w:hAnsi="Times New Roman" w:cs="Times New Roman"/>
          <w:bCs/>
          <w:sz w:val="28"/>
          <w:szCs w:val="28"/>
        </w:rPr>
        <w:t>Данная мера направлена на предотвращение угроз национальным интересам и экономической безопасности РФ в связи с введением ограничительных мер иностранными государствами.</w:t>
      </w:r>
    </w:p>
    <w:p w:rsidR="000309A5" w:rsidRPr="000309A5" w:rsidRDefault="000309A5" w:rsidP="000309A5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9A5">
        <w:rPr>
          <w:rFonts w:ascii="Times New Roman" w:hAnsi="Times New Roman" w:cs="Times New Roman"/>
          <w:bCs/>
          <w:sz w:val="28"/>
          <w:szCs w:val="28"/>
        </w:rPr>
        <w:t>Имущество каждой компании подлежит незамедлительной передаче в собственность соответствующего общества, размер уставного капитала считается полностью оплаченным, при этом доли в уставном капитале обществ распределяются в соответствии с установленным порядком.</w:t>
      </w:r>
    </w:p>
    <w:p w:rsidR="000309A5" w:rsidRPr="000309A5" w:rsidRDefault="000309A5" w:rsidP="000309A5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9A5">
        <w:rPr>
          <w:rFonts w:ascii="Times New Roman" w:hAnsi="Times New Roman" w:cs="Times New Roman"/>
          <w:bCs/>
          <w:sz w:val="28"/>
          <w:szCs w:val="28"/>
        </w:rPr>
        <w:t>Установлено также, в частности, что: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09A5">
        <w:rPr>
          <w:rFonts w:ascii="Times New Roman" w:hAnsi="Times New Roman" w:cs="Times New Roman"/>
          <w:bCs/>
          <w:sz w:val="28"/>
          <w:szCs w:val="28"/>
        </w:rPr>
        <w:t>с 1 октября 2023 г. по 31 декабря 2024 г. размер цен горючего природного газа не превышает предельных размеров, установленных Правительством РФ в соответствии с</w:t>
      </w:r>
      <w:r>
        <w:rPr>
          <w:rFonts w:ascii="Times New Roman" w:hAnsi="Times New Roman" w:cs="Times New Roman"/>
          <w:bCs/>
          <w:sz w:val="28"/>
          <w:szCs w:val="28"/>
        </w:rPr>
        <w:t xml:space="preserve"> Указом от 22 декабря 2022 г. №</w:t>
      </w:r>
      <w:r w:rsidRPr="000309A5">
        <w:rPr>
          <w:rFonts w:ascii="Times New Roman" w:hAnsi="Times New Roman" w:cs="Times New Roman"/>
          <w:bCs/>
          <w:sz w:val="28"/>
          <w:szCs w:val="28"/>
        </w:rPr>
        <w:t>943,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09A5">
        <w:rPr>
          <w:rFonts w:ascii="Times New Roman" w:hAnsi="Times New Roman" w:cs="Times New Roman"/>
          <w:bCs/>
          <w:sz w:val="28"/>
          <w:szCs w:val="28"/>
        </w:rPr>
        <w:t>с 1 января 2025 г. цена горючего природного газа не может превышать регулируемую оптовую цену, установленную для субъекта РФ, в котором осуществляется продажа газа;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09A5">
        <w:rPr>
          <w:rFonts w:ascii="Times New Roman" w:hAnsi="Times New Roman" w:cs="Times New Roman"/>
          <w:bCs/>
          <w:sz w:val="28"/>
          <w:szCs w:val="28"/>
        </w:rPr>
        <w:t>цена газового конденсата и плата за услуги подлежат установлению на уровне, обеспечивающем рентабельность, определенную сторонами соответствующих соглашений и договоров, при отсутствии соответствующего соглашения сторон - соответствуют цене газового конденсата и плате за услуги, установленным в предыдущем периоде.</w:t>
      </w:r>
    </w:p>
    <w:p w:rsidR="00BB488A" w:rsidRDefault="00BB488A" w:rsidP="007E141F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3704" w:rsidRPr="008C2611" w:rsidRDefault="00313704" w:rsidP="007E141F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7F03" w:rsidRPr="008C5159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5159">
        <w:rPr>
          <w:rFonts w:ascii="Times New Roman" w:hAnsi="Times New Roman" w:cs="Times New Roman"/>
          <w:sz w:val="28"/>
          <w:szCs w:val="28"/>
        </w:rPr>
        <w:t>26.12.2023</w:t>
      </w:r>
      <w:r w:rsidR="00EF3535" w:rsidRPr="008C51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</w:p>
    <w:p w:rsidR="007C7B93" w:rsidRPr="00897F03" w:rsidRDefault="007C7B93">
      <w:pPr>
        <w:rPr>
          <w:rFonts w:ascii="Times New Roman" w:hAnsi="Times New Roman" w:cs="Times New Roman"/>
          <w:sz w:val="28"/>
          <w:szCs w:val="28"/>
        </w:rPr>
      </w:pPr>
    </w:p>
    <w:sectPr w:rsidR="007C7B9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309A5"/>
    <w:rsid w:val="000B6124"/>
    <w:rsid w:val="00295B55"/>
    <w:rsid w:val="00313704"/>
    <w:rsid w:val="004C621F"/>
    <w:rsid w:val="004D5FD2"/>
    <w:rsid w:val="00542B19"/>
    <w:rsid w:val="00590795"/>
    <w:rsid w:val="00624725"/>
    <w:rsid w:val="006C2C1A"/>
    <w:rsid w:val="007C7B93"/>
    <w:rsid w:val="007E141F"/>
    <w:rsid w:val="00897F03"/>
    <w:rsid w:val="008C2611"/>
    <w:rsid w:val="008C5159"/>
    <w:rsid w:val="009337D3"/>
    <w:rsid w:val="00A3796D"/>
    <w:rsid w:val="00B83A41"/>
    <w:rsid w:val="00BB488A"/>
    <w:rsid w:val="00BC6CDB"/>
    <w:rsid w:val="00C06935"/>
    <w:rsid w:val="00DA6FB9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6E262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21</cp:revision>
  <dcterms:created xsi:type="dcterms:W3CDTF">2023-12-26T06:51:00Z</dcterms:created>
  <dcterms:modified xsi:type="dcterms:W3CDTF">2023-12-26T09:36:00Z</dcterms:modified>
</cp:coreProperties>
</file>