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1727A4" w:rsidRPr="001727A4" w:rsidRDefault="001727A4" w:rsidP="0017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A4">
        <w:rPr>
          <w:rFonts w:ascii="Times New Roman" w:hAnsi="Times New Roman" w:cs="Times New Roman"/>
          <w:bCs/>
          <w:sz w:val="28"/>
          <w:szCs w:val="28"/>
        </w:rPr>
        <w:t>Федеральным законом от 19.12.2023 №596-ФЗ</w:t>
      </w:r>
      <w:r w:rsidRPr="001727A4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Кодекс Российской Федерации об административных правонарушениях» установлена административная ответственность за передачу лицу, содержащемуся в учреждении уголовно-исполнительной системы или месте содержания под стражей, средств мобильной связи и коммуникации.</w:t>
      </w:r>
    </w:p>
    <w:p w:rsidR="001727A4" w:rsidRPr="001727A4" w:rsidRDefault="001727A4" w:rsidP="0017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A4">
        <w:rPr>
          <w:rFonts w:ascii="Times New Roman" w:hAnsi="Times New Roman" w:cs="Times New Roman"/>
          <w:sz w:val="28"/>
          <w:szCs w:val="28"/>
        </w:rPr>
        <w:t>Согласно попр</w:t>
      </w:r>
      <w:bookmarkStart w:id="0" w:name="_GoBack"/>
      <w:bookmarkEnd w:id="0"/>
      <w:r w:rsidRPr="001727A4">
        <w:rPr>
          <w:rFonts w:ascii="Times New Roman" w:hAnsi="Times New Roman" w:cs="Times New Roman"/>
          <w:sz w:val="28"/>
          <w:szCs w:val="28"/>
        </w:rPr>
        <w:t>авке передача либо попытка передачи любым способом указанных средств и (или) обеспечивающих их работу комплектующих к ним, приобретение, хранение или использование которых указанным лицом запрещено законом, если эти действия не содержат признаков уголовно наказуемого деяния, повлечет наложение штрафа в размере от 25 тысяч до 50 тысяч рублей с конфискацией предмета административного правонарушения.</w:t>
      </w:r>
    </w:p>
    <w:p w:rsidR="001727A4" w:rsidRPr="001727A4" w:rsidRDefault="001727A4" w:rsidP="0017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A4">
        <w:rPr>
          <w:rFonts w:ascii="Times New Roman" w:hAnsi="Times New Roman" w:cs="Times New Roman"/>
          <w:sz w:val="28"/>
          <w:szCs w:val="28"/>
        </w:rPr>
        <w:t>Также уточнена и усилена ответственность за передачу либо попытку передачи запрещенных предметов лицу, содержащемуся в учреждении уголовно-исполнительной системы или месте содержания под стражей (статья 19.12 КоАП).</w:t>
      </w:r>
    </w:p>
    <w:p w:rsidR="001727A4" w:rsidRDefault="001727A4" w:rsidP="008C2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1727A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BC6CDB"/>
    <w:rsid w:val="00BE4EE2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5761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23</cp:revision>
  <dcterms:created xsi:type="dcterms:W3CDTF">2023-12-26T06:51:00Z</dcterms:created>
  <dcterms:modified xsi:type="dcterms:W3CDTF">2023-12-26T09:47:00Z</dcterms:modified>
</cp:coreProperties>
</file>