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CC" w:rsidRDefault="00D73ECC" w:rsidP="00D73ECC">
      <w:pPr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</w:rPr>
      </w:pPr>
      <w:r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48EFB41" wp14:editId="6C49C63A">
            <wp:simplePos x="0" y="0"/>
            <wp:positionH relativeFrom="column">
              <wp:posOffset>2807970</wp:posOffset>
            </wp:positionH>
            <wp:positionV relativeFrom="paragraph">
              <wp:posOffset>-411480</wp:posOffset>
            </wp:positionV>
            <wp:extent cx="783590" cy="91440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7B4" w:rsidRPr="003A2D93" w:rsidRDefault="00F957B4" w:rsidP="00D73ECC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EAF6B67" wp14:editId="0AB8445C">
                <wp:simplePos x="0" y="0"/>
                <wp:positionH relativeFrom="column">
                  <wp:posOffset>-534670</wp:posOffset>
                </wp:positionH>
                <wp:positionV relativeFrom="paragraph">
                  <wp:posOffset>133985</wp:posOffset>
                </wp:positionV>
                <wp:extent cx="367030" cy="1188720"/>
                <wp:effectExtent l="2540" t="0" r="1905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9B8" w:rsidRDefault="004119B8" w:rsidP="00F957B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42.1pt;margin-top:10.55pt;width:28.9pt;height:9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" o:allowincell="f" stroked="f">
                <v:textbox style="layout-flow:vertical;mso-layout-flow-alt:bottom-to-top">
                  <w:txbxContent>
                    <w:p w:rsidR="004119B8" w:rsidRDefault="004119B8" w:rsidP="00F957B4"/>
                  </w:txbxContent>
                </v:textbox>
              </v:shape>
            </w:pict>
          </mc:Fallback>
        </mc:AlternateContent>
      </w:r>
      <w:r w:rsidRPr="003A2D93">
        <w:rPr>
          <w:rFonts w:ascii="Times New Roman" w:hAnsi="Times New Roman" w:cs="Times New Roman"/>
          <w:noProof/>
          <w:sz w:val="32"/>
          <w:szCs w:val="32"/>
        </w:rPr>
        <w:t>ПСКОВСКАЯ ОБЛАСТЬ</w:t>
      </w:r>
    </w:p>
    <w:p w:rsidR="00F957B4" w:rsidRPr="003A2D93" w:rsidRDefault="00F957B4" w:rsidP="00F957B4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A2D93">
        <w:rPr>
          <w:rFonts w:ascii="Times New Roman" w:hAnsi="Times New Roman" w:cs="Times New Roman"/>
          <w:b/>
          <w:bCs/>
          <w:noProof/>
          <w:sz w:val="28"/>
          <w:szCs w:val="28"/>
        </w:rPr>
        <w:t>АДМИНИСТРАЦИЯ ПСКОВСКОГО РАЙОНА</w:t>
      </w:r>
    </w:p>
    <w:p w:rsidR="00F957B4" w:rsidRPr="003A2D93" w:rsidRDefault="00F957B4" w:rsidP="00F957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D93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252"/>
        <w:gridCol w:w="5055"/>
      </w:tblGrid>
      <w:tr w:rsidR="00F957B4" w:rsidRPr="00DA3C9D" w:rsidTr="009834E6">
        <w:trPr>
          <w:trHeight w:val="457"/>
          <w:jc w:val="center"/>
        </w:trPr>
        <w:tc>
          <w:tcPr>
            <w:tcW w:w="4252" w:type="dxa"/>
          </w:tcPr>
          <w:p w:rsidR="00F957B4" w:rsidRPr="000321F1" w:rsidRDefault="00F957B4" w:rsidP="002C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97539C5" wp14:editId="3136098B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133985</wp:posOffset>
                      </wp:positionV>
                      <wp:extent cx="367030" cy="1188720"/>
                      <wp:effectExtent l="2540" t="3175" r="1905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19B8" w:rsidRDefault="004119B8" w:rsidP="00F957B4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8" type="#_x0000_t202" style="position:absolute;margin-left:-42.1pt;margin-top:10.55pt;width:28.9pt;height:9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" o:allowincell="f" stroked="f">
                      <v:textbox style="layout-flow:vertical;mso-layout-flow-alt:bottom-to-top">
                        <w:txbxContent>
                          <w:p w:rsidR="004119B8" w:rsidRDefault="004119B8" w:rsidP="00F957B4"/>
                        </w:txbxContent>
                      </v:textbox>
                    </v:shape>
                  </w:pict>
                </mc:Fallback>
              </mc:AlternateContent>
            </w:r>
            <w:r w:rsidR="00BB5B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0C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B5B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8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CD3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="00012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1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4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C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21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55" w:type="dxa"/>
          </w:tcPr>
          <w:p w:rsidR="0017503C" w:rsidRPr="00DA3C9D" w:rsidRDefault="00F957B4" w:rsidP="001750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3C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50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ECC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</w:tbl>
    <w:p w:rsidR="00F957B4" w:rsidRDefault="00F957B4" w:rsidP="005C2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D93">
        <w:rPr>
          <w:rFonts w:ascii="Times New Roman" w:hAnsi="Times New Roman" w:cs="Times New Roman"/>
          <w:sz w:val="28"/>
          <w:szCs w:val="28"/>
        </w:rPr>
        <w:t>г. Псков</w:t>
      </w:r>
    </w:p>
    <w:p w:rsidR="005C25FF" w:rsidRDefault="005C25FF" w:rsidP="005C2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5FF" w:rsidRPr="003A2D93" w:rsidRDefault="005C25FF" w:rsidP="005C2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5FF" w:rsidRDefault="000321F1" w:rsidP="00C13CCD">
      <w:pPr>
        <w:pStyle w:val="a4"/>
        <w:spacing w:after="0"/>
      </w:pPr>
      <w:r w:rsidRPr="000321F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Псковского района </w:t>
      </w:r>
      <w:r w:rsidR="005C25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0321F1">
        <w:rPr>
          <w:rFonts w:ascii="Times New Roman" w:hAnsi="Times New Roman" w:cs="Times New Roman"/>
          <w:b/>
          <w:bCs/>
          <w:sz w:val="28"/>
          <w:szCs w:val="28"/>
        </w:rPr>
        <w:t>от 28.02.2017 г. № 20 «Об утверждении муниципальной прог</w:t>
      </w:r>
      <w:bookmarkStart w:id="0" w:name="_GoBack"/>
      <w:bookmarkEnd w:id="0"/>
      <w:r w:rsidRPr="000321F1">
        <w:rPr>
          <w:rFonts w:ascii="Times New Roman" w:hAnsi="Times New Roman" w:cs="Times New Roman"/>
          <w:b/>
          <w:bCs/>
          <w:sz w:val="28"/>
          <w:szCs w:val="28"/>
        </w:rPr>
        <w:t xml:space="preserve">раммы </w:t>
      </w:r>
      <w:r w:rsidR="005C25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0321F1">
        <w:rPr>
          <w:rFonts w:ascii="Times New Roman" w:hAnsi="Times New Roman" w:cs="Times New Roman"/>
          <w:b/>
          <w:bCs/>
          <w:sz w:val="28"/>
          <w:szCs w:val="28"/>
        </w:rPr>
        <w:t xml:space="preserve">Псковского района «Развитие образования, молодежной политики </w:t>
      </w:r>
      <w:r w:rsidR="005C25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0321F1">
        <w:rPr>
          <w:rFonts w:ascii="Times New Roman" w:hAnsi="Times New Roman" w:cs="Times New Roman"/>
          <w:b/>
          <w:bCs/>
          <w:sz w:val="28"/>
          <w:szCs w:val="28"/>
        </w:rPr>
        <w:t>и физической культ</w:t>
      </w:r>
      <w:r w:rsidR="00C13CCD">
        <w:rPr>
          <w:rFonts w:ascii="Times New Roman" w:hAnsi="Times New Roman" w:cs="Times New Roman"/>
          <w:b/>
          <w:bCs/>
          <w:sz w:val="28"/>
          <w:szCs w:val="28"/>
        </w:rPr>
        <w:t>уры и спорта в Псковском районе»</w:t>
      </w:r>
    </w:p>
    <w:p w:rsidR="005C25FF" w:rsidRDefault="005C25FF" w:rsidP="005C25FF">
      <w:pPr>
        <w:spacing w:after="0" w:line="240" w:lineRule="auto"/>
        <w:rPr>
          <w:lang w:eastAsia="ru-RU"/>
        </w:rPr>
      </w:pPr>
    </w:p>
    <w:p w:rsidR="005C25FF" w:rsidRDefault="005C25FF" w:rsidP="005C25FF">
      <w:pPr>
        <w:spacing w:after="0" w:line="240" w:lineRule="auto"/>
        <w:rPr>
          <w:lang w:eastAsia="ru-RU"/>
        </w:rPr>
      </w:pPr>
    </w:p>
    <w:p w:rsidR="001E04D4" w:rsidRPr="00FD7C9D" w:rsidRDefault="00F21F02" w:rsidP="00EF39E6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04D4" w:rsidRPr="00FD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179 Бюджетного кодекса Российской Федерации, постановления Администрации Псковского района от 08.02.2016 № 12 </w:t>
      </w:r>
      <w:r w:rsidR="005C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1E04D4" w:rsidRPr="00FD7C9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утверждения, реализации и оценки эффективности муниципальных программ Псковского района</w:t>
      </w:r>
      <w:r w:rsidR="001E04D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E04D4" w:rsidRPr="0014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C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13CCD" w:rsidRPr="00C1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13CC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13CCD" w:rsidRPr="00C1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C13C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3CCD" w:rsidRPr="00C1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13CC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13CCD" w:rsidRPr="00C1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«Псковский район» на 202</w:t>
      </w:r>
      <w:r w:rsidR="00C13C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3CCD" w:rsidRPr="00C1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13C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3CCD" w:rsidRPr="00C1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13C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3CCD" w:rsidRPr="00C1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08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83D76" w:rsidRPr="00083D76">
        <w:rPr>
          <w:rFonts w:ascii="Times New Roman" w:hAnsi="Times New Roman" w:cs="Times New Roman"/>
          <w:bCs/>
          <w:sz w:val="28"/>
          <w:szCs w:val="28"/>
        </w:rPr>
        <w:t>с изм. от 09 февраля 2023 № 32, от</w:t>
      </w:r>
      <w:proofErr w:type="gramEnd"/>
      <w:r w:rsidR="00083D76" w:rsidRPr="00083D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83D76" w:rsidRPr="00083D76">
        <w:rPr>
          <w:rFonts w:ascii="Times New Roman" w:hAnsi="Times New Roman" w:cs="Times New Roman"/>
          <w:bCs/>
          <w:sz w:val="28"/>
          <w:szCs w:val="28"/>
        </w:rPr>
        <w:t>27.04.2023 № 48, от 19.06.2023 № 61</w:t>
      </w:r>
      <w:r w:rsidR="00083D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3CCD" w:rsidRPr="00C13C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3CCD" w:rsidRPr="00C13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04D4" w:rsidRPr="004662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Псковского района ПОСТАНОВЛЯЕТ:</w:t>
      </w:r>
      <w:proofErr w:type="gramEnd"/>
    </w:p>
    <w:p w:rsidR="00642226" w:rsidRDefault="00F21F02" w:rsidP="00EF39E6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2226" w:rsidRPr="000321F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Псковского района                         от 28.02.2017 г. № 20 </w:t>
      </w:r>
      <w:r w:rsidR="00642226" w:rsidRPr="00032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226" w:rsidRPr="000321F1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Псковского района «Развитие образования, молодежной политики и физической культуры </w:t>
      </w:r>
      <w:r w:rsidR="00EE07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2226" w:rsidRPr="000321F1">
        <w:rPr>
          <w:rFonts w:ascii="Times New Roman" w:hAnsi="Times New Roman" w:cs="Times New Roman"/>
          <w:sz w:val="28"/>
          <w:szCs w:val="28"/>
        </w:rPr>
        <w:t>и спорта в Псковском районе» следующие изменения:</w:t>
      </w:r>
    </w:p>
    <w:p w:rsidR="00642226" w:rsidRPr="00535405" w:rsidRDefault="00535405" w:rsidP="00EF39E6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3C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2226" w:rsidRPr="005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муниципальной программы «Развитие образования молодежной политики, физической культуры и спорта в Псковской» изложить в следующей редакции:</w:t>
      </w:r>
      <w:proofErr w:type="gramEnd"/>
    </w:p>
    <w:p w:rsidR="00246DBD" w:rsidRDefault="00246DBD" w:rsidP="00EF39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69ED" w:rsidRPr="0013772B" w:rsidRDefault="00C969ED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772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37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Паспорт</w:t>
      </w:r>
    </w:p>
    <w:p w:rsidR="00EA6A5B" w:rsidRDefault="00C969ED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  <w:r w:rsidRPr="0013772B">
        <w:rPr>
          <w:rFonts w:ascii="Times New Roman" w:hAnsi="Times New Roman" w:cs="Times New Roman"/>
          <w:b/>
          <w:bCs/>
          <w:sz w:val="28"/>
          <w:szCs w:val="28"/>
        </w:rPr>
        <w:t>«Развитие об</w:t>
      </w:r>
      <w:r>
        <w:rPr>
          <w:rFonts w:ascii="Times New Roman" w:hAnsi="Times New Roman" w:cs="Times New Roman"/>
          <w:b/>
          <w:bCs/>
          <w:sz w:val="28"/>
          <w:szCs w:val="28"/>
        </w:rPr>
        <w:t>разования, молодежной политики,</w:t>
      </w:r>
      <w:r w:rsidRPr="0013772B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физической культуры и спорта в Псковском районе</w:t>
      </w:r>
      <w:r w:rsidR="008F67E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37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7701" w:rsidRDefault="004D7701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ECC" w:rsidRDefault="00D73ECC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992"/>
        <w:gridCol w:w="851"/>
        <w:gridCol w:w="850"/>
        <w:gridCol w:w="798"/>
        <w:gridCol w:w="851"/>
        <w:gridCol w:w="850"/>
        <w:gridCol w:w="851"/>
        <w:gridCol w:w="850"/>
        <w:gridCol w:w="940"/>
        <w:gridCol w:w="850"/>
        <w:gridCol w:w="851"/>
      </w:tblGrid>
      <w:tr w:rsidR="003467FC" w:rsidRPr="003467FC" w:rsidTr="00083D76">
        <w:trPr>
          <w:trHeight w:val="11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муниципальной программы </w:t>
            </w:r>
          </w:p>
        </w:tc>
        <w:tc>
          <w:tcPr>
            <w:tcW w:w="9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образования, молодежной политики, физической культуры и спорта в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Псковском районе</w:t>
            </w:r>
          </w:p>
        </w:tc>
      </w:tr>
      <w:tr w:rsidR="003467FC" w:rsidRPr="003467FC" w:rsidTr="00083D76">
        <w:trPr>
          <w:trHeight w:val="10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</w:t>
            </w:r>
          </w:p>
        </w:tc>
      </w:tr>
      <w:tr w:rsidR="003467FC" w:rsidRPr="003467FC" w:rsidTr="00083D76">
        <w:trPr>
          <w:trHeight w:val="9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9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3467FC" w:rsidRPr="003467FC" w:rsidTr="00083D76">
        <w:trPr>
          <w:trHeight w:val="9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9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3467FC" w:rsidRPr="003467FC" w:rsidTr="00083D7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953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1.Развитие общего  и дошкольного образования;</w:t>
            </w:r>
          </w:p>
        </w:tc>
      </w:tr>
      <w:tr w:rsidR="003467FC" w:rsidRPr="003467FC" w:rsidTr="00083D7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Содержание и безопасность образовательных учреждений;</w:t>
            </w:r>
          </w:p>
        </w:tc>
      </w:tr>
      <w:tr w:rsidR="003467FC" w:rsidRPr="003467FC" w:rsidTr="00083D76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3.Профилактика безнадзорности и правонарушений среди несовершеннолетних;</w:t>
            </w:r>
          </w:p>
        </w:tc>
      </w:tr>
      <w:tr w:rsidR="003467FC" w:rsidRPr="003467FC" w:rsidTr="00083D76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4.Комплексные меры противодействия злоупотреблению наркотиков и их незаконному обороту;</w:t>
            </w:r>
          </w:p>
        </w:tc>
      </w:tr>
      <w:tr w:rsidR="003467FC" w:rsidRPr="003467FC" w:rsidTr="00083D7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Развитие дополнительного образования;</w:t>
            </w:r>
          </w:p>
        </w:tc>
      </w:tr>
      <w:tr w:rsidR="003467FC" w:rsidRPr="003467FC" w:rsidTr="00083D76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6.Развитие физической культуры, спорта и молодежной политики.</w:t>
            </w:r>
          </w:p>
        </w:tc>
      </w:tr>
      <w:tr w:rsidR="003467FC" w:rsidRPr="003467FC" w:rsidTr="00083D76">
        <w:trPr>
          <w:trHeight w:val="9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953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и качества образования, повышение эффективности реализации молодежной политики, формирование потребности в занятиях физической культурой и спортом у различных категорий населения, пропаганда здорового образа жизни.</w:t>
            </w:r>
          </w:p>
        </w:tc>
      </w:tr>
      <w:tr w:rsidR="003467FC" w:rsidRPr="003467FC" w:rsidTr="00083D76">
        <w:trPr>
          <w:trHeight w:val="111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953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Повысить доступность и качество  общего, дошкольного и дополнительного образования,  соответствующих требованиям федеральных государственных образовательных стандартов, обеспечить условия для сохранения и развития системы отдыха и оздоровления детей и подростков.</w:t>
            </w:r>
          </w:p>
        </w:tc>
      </w:tr>
      <w:tr w:rsidR="003467FC" w:rsidRPr="003467FC" w:rsidTr="00083D76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Совершенствование действующей структуры комплексной безопасности общеобразовательных учреждений</w:t>
            </w:r>
          </w:p>
        </w:tc>
      </w:tr>
      <w:tr w:rsidR="003467FC" w:rsidRPr="003467FC" w:rsidTr="00083D76">
        <w:trPr>
          <w:trHeight w:val="7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Организация профилактической  работы по предупреждению безнадзорности и правонарушений среди несовершеннолетних, сокращения числа совершаемых ими противоправных действий, обеспечение защиты их прав и законных интересов.</w:t>
            </w:r>
          </w:p>
        </w:tc>
      </w:tr>
      <w:tr w:rsidR="003467FC" w:rsidRPr="003467FC" w:rsidTr="00083D76">
        <w:trPr>
          <w:trHeight w:val="8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 Создание межведомственной системы противодействия незаконному обороту наркотиков и положительной информационной и культурной тенденции по формированию антинаркотического мировоззрения</w:t>
            </w:r>
          </w:p>
        </w:tc>
      </w:tr>
      <w:tr w:rsidR="003467FC" w:rsidRPr="003467FC" w:rsidTr="00083D76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Обеспечение доступности  услуг дополнительного         образования детей.</w:t>
            </w:r>
          </w:p>
        </w:tc>
      </w:tr>
      <w:tr w:rsidR="003467FC" w:rsidRPr="003467FC" w:rsidTr="00083D76">
        <w:trPr>
          <w:trHeight w:val="8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Повысить эффективность реализации молодежной политики,  формирование потребности в занятиях физической культурой и спортом у различных категорий населения, пропаганда здорового образа жизни.</w:t>
            </w:r>
          </w:p>
        </w:tc>
      </w:tr>
      <w:tr w:rsidR="003467FC" w:rsidRPr="003467FC" w:rsidTr="00083D76">
        <w:trPr>
          <w:trHeight w:val="93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цели муниципаль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ной программы</w:t>
            </w:r>
          </w:p>
        </w:tc>
        <w:tc>
          <w:tcPr>
            <w:tcW w:w="953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 Доля муниципальных общеобразовательных учреждений, соответствующих современным требованиям  обучения, в общем количестве муниципальных общеобразовательных учреждений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3467FC" w:rsidRPr="003467FC" w:rsidTr="00083D76">
        <w:trPr>
          <w:trHeight w:val="7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3467FC" w:rsidRPr="003467FC" w:rsidTr="00083D76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3.Удовлетворенность населения полнотой и качеством дополнительного образования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3467FC" w:rsidRPr="003467FC" w:rsidTr="00083D76">
        <w:trPr>
          <w:trHeight w:val="8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4.Доля муниципальных учреждений дошкольного образования, отвечающих требованиям  СанПиН 2.4.1.2660-10, от общего количества муниципальных учреждений дошкольного образования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3467FC" w:rsidRPr="003467FC" w:rsidTr="00083D76">
        <w:trPr>
          <w:trHeight w:val="7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Доля молодежи, участвующих в мероприятиях (конкурсы, фестивали, акции, семинары, "круглые столы") по реализации основных направлений молодежной политики, в общей численности молодежи Псковского района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3467FC" w:rsidRPr="003467FC" w:rsidTr="00083D76">
        <w:trPr>
          <w:trHeight w:val="9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Доля выпускников муниципальных общеобразовательных учреждений, получивших аттестат о среднем (полном) образовании, в общей численности выпускников муниципальных общеобразовательных учреждений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3467FC" w:rsidRPr="003467FC" w:rsidTr="00083D76">
        <w:trPr>
          <w:trHeight w:val="40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Доля населения, систематически занимающегося физической культурой и спортом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3467FC" w:rsidRPr="003467FC" w:rsidTr="00083D76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8.Динамика снижения роста правонарушений, совершаемых на улицах и в общественных местах несовершеннолетними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3467FC" w:rsidRPr="003467FC" w:rsidTr="00083D76">
        <w:trPr>
          <w:trHeight w:val="8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Доля подростков и молодежи в возрасте от 11 до 24 лет, вовлеченных в профилактические мероприятия противодействию злоупотреблению наркотиков, по отношению к общей численности указанной категории лиц (в процентах);</w:t>
            </w:r>
          </w:p>
        </w:tc>
      </w:tr>
      <w:tr w:rsidR="003467FC" w:rsidRPr="003467FC" w:rsidTr="00083D76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Обеспечение безопасного технического и санитарно-гигиенического состояния  общеобразовательных учреждений.</w:t>
            </w:r>
          </w:p>
        </w:tc>
      </w:tr>
      <w:tr w:rsidR="003467FC" w:rsidRPr="003467FC" w:rsidTr="00083D76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95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2017 -2025 гг.</w:t>
            </w:r>
          </w:p>
        </w:tc>
      </w:tr>
      <w:tr w:rsidR="003467FC" w:rsidRPr="003467FC" w:rsidTr="00083D7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467FC" w:rsidRPr="003467FC" w:rsidTr="00083D7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7FC" w:rsidRPr="003467FC" w:rsidTr="00083D76">
        <w:trPr>
          <w:trHeight w:val="51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6C1FCB" w:rsidRDefault="006C1FCB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772E86" w:rsidP="0028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28854</w:t>
            </w:r>
          </w:p>
        </w:tc>
      </w:tr>
      <w:tr w:rsidR="003467FC" w:rsidRPr="003467FC" w:rsidTr="00083D76">
        <w:trPr>
          <w:trHeight w:val="51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6C1FCB" w:rsidRDefault="006C1FCB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305786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343646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FE76D6" w:rsidP="00957949">
            <w:pPr>
              <w:spacing w:after="0" w:line="240" w:lineRule="auto"/>
              <w:ind w:left="-160"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  <w:r w:rsidR="00957949"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280893</w:t>
            </w:r>
          </w:p>
        </w:tc>
      </w:tr>
      <w:tr w:rsidR="003467FC" w:rsidRPr="003467FC" w:rsidTr="00083D76">
        <w:trPr>
          <w:trHeight w:val="5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6C1FCB" w:rsidRDefault="006C1FCB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5591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287F98" w:rsidP="0095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  <w:r w:rsidR="00957949"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192537</w:t>
            </w:r>
          </w:p>
        </w:tc>
      </w:tr>
      <w:tr w:rsidR="003467FC" w:rsidRPr="003467FC" w:rsidTr="00083D76">
        <w:trPr>
          <w:trHeight w:val="51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9E111F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299191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</w:tr>
      <w:tr w:rsidR="003467FC" w:rsidRPr="003467FC" w:rsidTr="00083D76">
        <w:trPr>
          <w:trHeight w:val="7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7FC" w:rsidRPr="009E111F" w:rsidRDefault="009E111F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5075527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341796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671513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967D2E" w:rsidRDefault="00287F98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  <w:r w:rsidR="00083D76"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535784</w:t>
            </w:r>
          </w:p>
        </w:tc>
      </w:tr>
      <w:tr w:rsidR="003467FC" w:rsidRPr="003467FC" w:rsidTr="00083D76">
        <w:trPr>
          <w:trHeight w:val="85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953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Доля муниципальных общеобразовательных учреждений, соответствующих современным требованиям  обучения, в общем количестве муниципальных общеобразовательных учреждений 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100%)</w:t>
            </w:r>
          </w:p>
        </w:tc>
      </w:tr>
      <w:tr w:rsidR="003467FC" w:rsidRPr="003467FC" w:rsidTr="00083D76">
        <w:trPr>
          <w:trHeight w:val="94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 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100%)</w:t>
            </w:r>
          </w:p>
        </w:tc>
      </w:tr>
      <w:tr w:rsidR="003467FC" w:rsidRPr="003467FC" w:rsidTr="00083D76">
        <w:trPr>
          <w:trHeight w:val="51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 Доля населения  удовлетворенного полнотой и качеством дополнительного образования  99 (%)</w:t>
            </w:r>
          </w:p>
        </w:tc>
      </w:tr>
      <w:tr w:rsidR="003467FC" w:rsidRPr="003467FC" w:rsidTr="00083D76">
        <w:trPr>
          <w:trHeight w:val="9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4.Доля муниципальных учреждений дошкольного образования, отвечающих требованиям  СанПиН 2.4.1.2660-10, от общего количества муниципальных учреждений дошкольного образования 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90%)</w:t>
            </w:r>
          </w:p>
        </w:tc>
      </w:tr>
      <w:tr w:rsidR="003467FC" w:rsidRPr="003467FC" w:rsidTr="00083D76">
        <w:trPr>
          <w:trHeight w:val="8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Доля молодежи, участвующих в мероприятиях (конкурсы, фестивали, акции, семинары, "круглые столы") по реализации основных направлений молодежной политики, в общей численности молодежи Псковского района  90%</w:t>
            </w:r>
          </w:p>
        </w:tc>
      </w:tr>
      <w:tr w:rsidR="003467FC" w:rsidRPr="003467FC" w:rsidTr="00083D76">
        <w:trPr>
          <w:trHeight w:val="8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Доля выпускников муниципальных общеобразовательных учреждений, получивших аттестат о среднем (полном) образовании, в общей численности выпускников муниципальных общеобразовательных учреждений 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100%)</w:t>
            </w:r>
          </w:p>
        </w:tc>
      </w:tr>
      <w:tr w:rsidR="003467FC" w:rsidRPr="003467FC" w:rsidTr="00083D76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Доля населения, систематически занимающегося физической культурой и спортом 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30%)</w:t>
            </w:r>
          </w:p>
        </w:tc>
      </w:tr>
      <w:tr w:rsidR="003467FC" w:rsidRPr="003467FC" w:rsidTr="00083D76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8.Динамика снижения роста правонарушений, совершаемых на улицах и в общественных местах несовершеннолетними 50(%)</w:t>
            </w:r>
          </w:p>
        </w:tc>
      </w:tr>
      <w:tr w:rsidR="003467FC" w:rsidRPr="003467FC" w:rsidTr="00083D76">
        <w:trPr>
          <w:trHeight w:val="81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Доля подростков и молодежи в возрасте от 11 до 24 лет, вовлеченных в профилактические мероприятия противодействию злоупотреблению наркотиков, по отношению к общей численности указанной категории лиц (в процентах); 80 %</w:t>
            </w:r>
          </w:p>
        </w:tc>
      </w:tr>
      <w:tr w:rsidR="003467FC" w:rsidRPr="003467FC" w:rsidTr="00083D76">
        <w:trPr>
          <w:trHeight w:val="7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Обеспечение безопасного технического и санитарно-гигиенического состояния  общеобразовательных учреждений.- 90 %</w:t>
            </w:r>
          </w:p>
        </w:tc>
      </w:tr>
    </w:tbl>
    <w:p w:rsidR="00273FFC" w:rsidRPr="0013772B" w:rsidRDefault="00273FFC" w:rsidP="00DD367D">
      <w:pPr>
        <w:widowControl w:val="0"/>
        <w:autoSpaceDE w:val="0"/>
        <w:autoSpaceDN w:val="0"/>
        <w:adjustRightInd w:val="0"/>
        <w:spacing w:after="0" w:line="240" w:lineRule="auto"/>
        <w:ind w:left="142" w:firstLine="57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69ED" w:rsidRPr="0013772B" w:rsidRDefault="00C969ED" w:rsidP="00607DD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504B" w:rsidRPr="00CB659C" w:rsidRDefault="0022504B" w:rsidP="0022504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6C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 1 </w:t>
      </w:r>
      <w:r w:rsidRPr="0022504B">
        <w:rPr>
          <w:rFonts w:ascii="Times New Roman" w:hAnsi="Times New Roman" w:cs="Times New Roman"/>
          <w:bCs/>
          <w:sz w:val="28"/>
          <w:szCs w:val="28"/>
          <w:lang w:eastAsia="ru-RU"/>
        </w:rPr>
        <w:t>«Развитие  общего и дошкольного образования»</w:t>
      </w:r>
      <w:r w:rsidRPr="00275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969ED" w:rsidRDefault="00C969ED" w:rsidP="00C9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969ED" w:rsidRPr="00F3312E" w:rsidRDefault="00C969ED" w:rsidP="00F3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31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C969ED" w:rsidRDefault="00C969ED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«Развитие  общего и дошкольного образования» муниципальной программы </w:t>
      </w:r>
      <w:r w:rsidRPr="00275D90">
        <w:rPr>
          <w:rFonts w:ascii="Times New Roman" w:hAnsi="Times New Roman" w:cs="Times New Roman"/>
          <w:b/>
          <w:bCs/>
          <w:sz w:val="28"/>
          <w:szCs w:val="28"/>
        </w:rPr>
        <w:t>«Развитие образования, молодежной политики, физической культ</w:t>
      </w:r>
      <w:r w:rsidR="008F67E6">
        <w:rPr>
          <w:rFonts w:ascii="Times New Roman" w:hAnsi="Times New Roman" w:cs="Times New Roman"/>
          <w:b/>
          <w:bCs/>
          <w:sz w:val="28"/>
          <w:szCs w:val="28"/>
        </w:rPr>
        <w:t>уры и спорта в Псковском районе»</w:t>
      </w:r>
    </w:p>
    <w:p w:rsidR="00DA5A77" w:rsidRDefault="00DA5A77" w:rsidP="0000212C">
      <w:pPr>
        <w:widowControl w:val="0"/>
        <w:autoSpaceDE w:val="0"/>
        <w:autoSpaceDN w:val="0"/>
        <w:adjustRightInd w:val="0"/>
        <w:spacing w:after="0" w:line="240" w:lineRule="auto"/>
        <w:ind w:left="-142" w:firstLine="8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354"/>
        <w:gridCol w:w="916"/>
        <w:gridCol w:w="707"/>
        <w:gridCol w:w="709"/>
        <w:gridCol w:w="708"/>
        <w:gridCol w:w="816"/>
        <w:gridCol w:w="816"/>
        <w:gridCol w:w="816"/>
        <w:gridCol w:w="816"/>
        <w:gridCol w:w="816"/>
        <w:gridCol w:w="816"/>
      </w:tblGrid>
      <w:tr w:rsidR="003467FC" w:rsidRPr="003467FC" w:rsidTr="004E1C9C">
        <w:trPr>
          <w:trHeight w:val="112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92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общего и дошкольного образования</w:t>
            </w:r>
          </w:p>
        </w:tc>
      </w:tr>
      <w:tr w:rsidR="003467FC" w:rsidRPr="003467FC" w:rsidTr="004E1C9C">
        <w:trPr>
          <w:trHeight w:val="1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92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</w:t>
            </w:r>
          </w:p>
        </w:tc>
      </w:tr>
      <w:tr w:rsidR="003467FC" w:rsidRPr="003467FC" w:rsidTr="004E1C9C">
        <w:trPr>
          <w:trHeight w:val="13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92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3467FC" w:rsidRPr="003467FC" w:rsidTr="004E1C9C">
        <w:trPr>
          <w:trHeight w:val="13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Цель подпрограммы муниципальной программы </w:t>
            </w:r>
          </w:p>
        </w:tc>
        <w:tc>
          <w:tcPr>
            <w:tcW w:w="929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Повысить доступность и качество  общего, дошкольного и дополнительного образования,  соответствующих требованиям федеральных государственных образовательных стандартов, обеспечить условия для сохранения и развития системы отдыха и оздоровления детей и подростков.</w:t>
            </w:r>
          </w:p>
        </w:tc>
      </w:tr>
      <w:tr w:rsidR="003467FC" w:rsidRPr="003467FC" w:rsidTr="004E1C9C">
        <w:trPr>
          <w:trHeight w:val="93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92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Повысить доступность и качество  дошкольного образования</w:t>
            </w:r>
          </w:p>
        </w:tc>
      </w:tr>
      <w:tr w:rsidR="003467FC" w:rsidRPr="003467FC" w:rsidTr="004E1C9C">
        <w:trPr>
          <w:trHeight w:val="94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2.Совершенствовать организацию образовательного процесса в дошкольных образовательных учреждениях муниципалитета в соответствии с ФГОС.</w:t>
            </w:r>
          </w:p>
        </w:tc>
      </w:tr>
      <w:tr w:rsidR="003467FC" w:rsidRPr="003467FC" w:rsidTr="004E1C9C">
        <w:trPr>
          <w:trHeight w:val="94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Создать современную систему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</w:tc>
      </w:tr>
      <w:tr w:rsidR="003467FC" w:rsidRPr="003467FC" w:rsidTr="004E1C9C">
        <w:trPr>
          <w:trHeight w:val="106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3467FC" w:rsidRPr="003467FC" w:rsidTr="004E1C9C">
        <w:trPr>
          <w:trHeight w:val="94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2.Доля муниципальных учреждений дошкольного образования, отвечающих требованиям  СанПиН 2.4.1.2660-10, от общего количества муниципальных учреждений дошкольного образования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(%).</w:t>
            </w:r>
            <w:proofErr w:type="gramEnd"/>
          </w:p>
        </w:tc>
      </w:tr>
      <w:tr w:rsidR="003467FC" w:rsidRPr="003467FC" w:rsidTr="004E1C9C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3.Количество детей в возрасте от 3  до 7 лет, состоящих на учете для определения в муниципальные дошкольные образовательные учреждени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чел.</w:t>
            </w:r>
          </w:p>
        </w:tc>
      </w:tr>
      <w:tr w:rsidR="003467FC" w:rsidRPr="003467FC" w:rsidTr="004E1C9C">
        <w:trPr>
          <w:trHeight w:val="111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(%).</w:t>
            </w:r>
            <w:proofErr w:type="gramEnd"/>
          </w:p>
        </w:tc>
      </w:tr>
      <w:tr w:rsidR="003467FC" w:rsidRPr="003467FC" w:rsidTr="004E1C9C">
        <w:trPr>
          <w:trHeight w:val="94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5.Доля детей с ограниченными возможностями здоровья в возрасте 1-7 лет, обучающихся в муниципальных дошкольных образовательных учреждениях, к численности обратившихся за получением услуги детей данной категории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(%).</w:t>
            </w:r>
            <w:proofErr w:type="gramEnd"/>
          </w:p>
        </w:tc>
      </w:tr>
      <w:tr w:rsidR="003467FC" w:rsidRPr="003467FC" w:rsidTr="004E1C9C">
        <w:trPr>
          <w:trHeight w:val="11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в регионе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(%). </w:t>
            </w:r>
            <w:proofErr w:type="gramEnd"/>
          </w:p>
        </w:tc>
      </w:tr>
      <w:tr w:rsidR="003467FC" w:rsidRPr="003467FC" w:rsidTr="004E1C9C">
        <w:trPr>
          <w:trHeight w:val="10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(%).</w:t>
            </w:r>
            <w:proofErr w:type="gramEnd"/>
          </w:p>
        </w:tc>
      </w:tr>
      <w:tr w:rsidR="003467FC" w:rsidRPr="003467FC" w:rsidTr="004E1C9C">
        <w:trPr>
          <w:trHeight w:val="12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(%).  </w:t>
            </w:r>
            <w:proofErr w:type="gramEnd"/>
          </w:p>
        </w:tc>
      </w:tr>
      <w:tr w:rsidR="003467FC" w:rsidRPr="003467FC" w:rsidTr="004E1C9C">
        <w:trPr>
          <w:trHeight w:val="10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в муниципальных общеобразовательных учреждениях (%).</w:t>
            </w:r>
          </w:p>
        </w:tc>
      </w:tr>
      <w:tr w:rsidR="003467FC" w:rsidRPr="003467FC" w:rsidTr="004E1C9C">
        <w:trPr>
          <w:trHeight w:val="6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10.Удельный вес численности учителей в возрасте до 35 лет в общей численности учителей общеобразовательных учреждений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(%).</w:t>
            </w:r>
            <w:proofErr w:type="gramEnd"/>
          </w:p>
        </w:tc>
      </w:tr>
      <w:tr w:rsidR="003467FC" w:rsidRPr="003467FC" w:rsidTr="004E1C9C">
        <w:trPr>
          <w:trHeight w:val="6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11.Доля образовательных учреждений, оснащенных современной компьютерной техникой, от общего количества образовательных учреждений  - %. </w:t>
            </w:r>
          </w:p>
        </w:tc>
      </w:tr>
      <w:tr w:rsidR="003467FC" w:rsidRPr="003467FC" w:rsidTr="004E1C9C">
        <w:trPr>
          <w:trHeight w:val="4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12.Доля педагогов, имеющих высшее профессиональное образование -%. </w:t>
            </w:r>
          </w:p>
        </w:tc>
      </w:tr>
      <w:tr w:rsidR="003467FC" w:rsidRPr="003467FC" w:rsidTr="004E1C9C">
        <w:trPr>
          <w:trHeight w:val="4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13.Доля педагогов, имеющих высшую и первую квалификационные категории-%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3467FC" w:rsidRPr="003467FC" w:rsidTr="004E1C9C">
        <w:trPr>
          <w:trHeight w:val="6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14.Количество новых мест в муниципальных дошкольных образовательных учреждениях, введенных в эксплуатацию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3467FC" w:rsidRPr="003467FC" w:rsidTr="004E1C9C">
        <w:trPr>
          <w:trHeight w:val="94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 Охват детей в период летних школьных каникул в лагерях с дневным пребыванием (в процентах от общего числа детей в возрасте от 6 до 18 лет)</w:t>
            </w:r>
          </w:p>
        </w:tc>
      </w:tr>
      <w:tr w:rsidR="003467FC" w:rsidRPr="003467FC" w:rsidTr="004E1C9C">
        <w:trPr>
          <w:trHeight w:val="94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 Доля  детей школьного возраста получающих услугу начального общего, основного общего и среднего общего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в центре современных технологических и гуманитарных навыков, проект "Точка роста"" и «ЦОС» от общего числа обучающихся </w:t>
            </w:r>
          </w:p>
        </w:tc>
      </w:tr>
      <w:tr w:rsidR="003467FC" w:rsidRPr="003467FC" w:rsidTr="004E1C9C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1.Основное мероприятие «Дошкольное образование»</w:t>
            </w:r>
          </w:p>
        </w:tc>
      </w:tr>
      <w:tr w:rsidR="003467FC" w:rsidRPr="003467FC" w:rsidTr="004E1C9C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2.Основное мероприятие «Общее образование»</w:t>
            </w:r>
          </w:p>
        </w:tc>
      </w:tr>
      <w:tr w:rsidR="003467FC" w:rsidRPr="003467FC" w:rsidTr="004E1C9C">
        <w:trPr>
          <w:trHeight w:val="7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3.Основное мероприятие «Проведение мероприятия по организации отдыха детей в каникулярное время и организация учебных сборов»</w:t>
            </w:r>
          </w:p>
        </w:tc>
      </w:tr>
      <w:tr w:rsidR="003467FC" w:rsidRPr="003467FC" w:rsidTr="004E1C9C">
        <w:trPr>
          <w:trHeight w:val="8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4.Основное мероприятие «Обновление материально-технической базы для формирования у обучающихся современных технологических и гуманитарных навыков, проект "Точка роста"" и "ЦОС"</w:t>
            </w:r>
          </w:p>
        </w:tc>
      </w:tr>
      <w:tr w:rsidR="003467FC" w:rsidRPr="003467FC" w:rsidTr="004E1C9C">
        <w:trPr>
          <w:trHeight w:val="12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2017 -2025гг</w:t>
            </w:r>
          </w:p>
        </w:tc>
      </w:tr>
      <w:tr w:rsidR="003467FC" w:rsidRPr="003467FC" w:rsidTr="004E1C9C">
        <w:trPr>
          <w:trHeight w:val="63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467FC" w:rsidRPr="003467FC" w:rsidTr="004E1C9C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7FC" w:rsidRPr="003467FC" w:rsidTr="004E1C9C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7FC" w:rsidRPr="003467FC" w:rsidTr="004E1C9C">
        <w:trPr>
          <w:trHeight w:val="7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CB" w:rsidRPr="006C1FCB" w:rsidRDefault="006C1FCB" w:rsidP="006C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187808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FE76D6" w:rsidP="009C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B52014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8E36DB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28706</w:t>
            </w:r>
          </w:p>
        </w:tc>
      </w:tr>
      <w:tr w:rsidR="003467FC" w:rsidRPr="003467FC" w:rsidTr="004E1C9C">
        <w:trPr>
          <w:trHeight w:val="51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6C1FCB" w:rsidRDefault="006C1FCB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550533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418060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265754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328894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957949" w:rsidP="00FE76D6">
            <w:pPr>
              <w:spacing w:after="0" w:line="240" w:lineRule="auto"/>
              <w:ind w:left="-146" w:right="-246" w:firstLine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3467FC" w:rsidP="008E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  <w:r w:rsidR="008E36DB"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8E36DB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275355</w:t>
            </w:r>
          </w:p>
        </w:tc>
      </w:tr>
      <w:tr w:rsidR="003467FC" w:rsidRPr="003467FC" w:rsidTr="004E1C9C">
        <w:trPr>
          <w:trHeight w:val="51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6C1FCB" w:rsidRDefault="006C1FCB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FE76D6" w:rsidP="0095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  <w:r w:rsidR="00957949"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150298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8E36DB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150297</w:t>
            </w:r>
          </w:p>
        </w:tc>
      </w:tr>
      <w:tr w:rsidR="003467FC" w:rsidRPr="003467FC" w:rsidTr="004E1C9C">
        <w:trPr>
          <w:trHeight w:val="7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A52103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CE6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296141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</w:tr>
      <w:tr w:rsidR="003467FC" w:rsidRPr="003467FC" w:rsidTr="004E1C9C">
        <w:trPr>
          <w:trHeight w:val="7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CE6AE3" w:rsidRDefault="00CE6AE3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4466912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664856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531313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426899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545294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967D2E" w:rsidRDefault="00A52103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576863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487579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487508</w:t>
            </w:r>
          </w:p>
        </w:tc>
      </w:tr>
      <w:tr w:rsidR="003467FC" w:rsidRPr="003467FC" w:rsidTr="004E1C9C">
        <w:trPr>
          <w:trHeight w:val="81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Ожидаемые результаты реализации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929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 (100%)</w:t>
            </w:r>
          </w:p>
        </w:tc>
      </w:tr>
      <w:tr w:rsidR="003467FC" w:rsidRPr="003467FC" w:rsidTr="004E1C9C">
        <w:trPr>
          <w:trHeight w:val="7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2.Доля муниципальных учреждений дошкольного образования, отвечающих требованиям  СанПиН 2.4.1.2660-10, от общего количества муниципальных учреждений дошкольного образования  (90%).</w:t>
            </w:r>
          </w:p>
        </w:tc>
      </w:tr>
      <w:tr w:rsidR="003467FC" w:rsidRPr="003467FC" w:rsidTr="004E1C9C">
        <w:trPr>
          <w:trHeight w:val="7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3.Количество детей в возрасте от 3  до 7 лет, состоящих на учете для определения в муниципальные дошкольные образовательные учреждения- 15чел.</w:t>
            </w:r>
          </w:p>
        </w:tc>
      </w:tr>
      <w:tr w:rsidR="003467FC" w:rsidRPr="003467FC" w:rsidTr="004E1C9C">
        <w:trPr>
          <w:trHeight w:val="124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  - (100%).</w:t>
            </w:r>
          </w:p>
        </w:tc>
      </w:tr>
      <w:tr w:rsidR="003467FC" w:rsidRPr="003467FC" w:rsidTr="004E1C9C">
        <w:trPr>
          <w:trHeight w:val="10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5.Доля детей с ограниченными возможностями здоровья в возрасте 1-7 лет, обучающихся в муниципальных дошкольных образовательных учреждениях, к численности обратившихся за получением услуги детей данной категории (3,5%).</w:t>
            </w:r>
          </w:p>
        </w:tc>
      </w:tr>
      <w:tr w:rsidR="003467FC" w:rsidRPr="003467FC" w:rsidTr="004E1C9C">
        <w:trPr>
          <w:trHeight w:val="9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в регионе (100%). </w:t>
            </w:r>
          </w:p>
        </w:tc>
      </w:tr>
      <w:tr w:rsidR="003467FC" w:rsidRPr="003467FC" w:rsidTr="004E1C9C">
        <w:trPr>
          <w:trHeight w:val="10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учреждений- (0%).</w:t>
            </w:r>
          </w:p>
        </w:tc>
      </w:tr>
      <w:tr w:rsidR="003467FC" w:rsidRPr="003467FC" w:rsidTr="004E1C9C">
        <w:trPr>
          <w:trHeight w:val="154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 100(%).  </w:t>
            </w:r>
          </w:p>
        </w:tc>
      </w:tr>
      <w:tr w:rsidR="003467FC" w:rsidRPr="003467FC" w:rsidTr="004E1C9C">
        <w:trPr>
          <w:trHeight w:val="11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в муниципальных общеобразовательных учреждениях (0%).</w:t>
            </w:r>
          </w:p>
        </w:tc>
      </w:tr>
      <w:tr w:rsidR="003467FC" w:rsidRPr="003467FC" w:rsidTr="004E1C9C">
        <w:trPr>
          <w:trHeight w:val="8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10.Удельный вес численности учителей в возрасте до 35 лет в общей численности учителей общеобразовательных учреждений  (41%).</w:t>
            </w:r>
          </w:p>
        </w:tc>
      </w:tr>
      <w:tr w:rsidR="003467FC" w:rsidRPr="003467FC" w:rsidTr="004E1C9C">
        <w:trPr>
          <w:trHeight w:val="9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11.Доля образовательных учреждений, оснащенных современной компьютерной техникой, от общего количества образовательных учреждений  - 100%. </w:t>
            </w:r>
          </w:p>
        </w:tc>
      </w:tr>
      <w:tr w:rsidR="003467FC" w:rsidRPr="003467FC" w:rsidTr="004E1C9C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12.Доля педагогов, имеющих высшее профессиональное образование -95%. </w:t>
            </w:r>
          </w:p>
        </w:tc>
      </w:tr>
      <w:tr w:rsidR="003467FC" w:rsidRPr="003467FC" w:rsidTr="004E1C9C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13.Доля педагогов, имеющих высшую и первую 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квалификационные</w:t>
            </w:r>
            <w:proofErr w:type="gram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категории-74% .</w:t>
            </w:r>
          </w:p>
        </w:tc>
      </w:tr>
      <w:tr w:rsidR="003467FC" w:rsidRPr="003467FC" w:rsidTr="004E1C9C">
        <w:trPr>
          <w:trHeight w:val="70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14.Количество новых мест в муниципальных дошкольных образовательных учреждениях, введенных в эксплуатацию 600 мест</w:t>
            </w:r>
          </w:p>
        </w:tc>
      </w:tr>
      <w:tr w:rsidR="003467FC" w:rsidRPr="003467FC" w:rsidTr="004E1C9C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 Охват детей в период летних школьных каникул в лагерях с дневным пребыванием (в процентах от общего числа детей в возрасте от 6 до 18 лет)42%</w:t>
            </w:r>
          </w:p>
        </w:tc>
      </w:tr>
      <w:tr w:rsidR="003467FC" w:rsidRPr="003467FC" w:rsidTr="004E1C9C">
        <w:trPr>
          <w:trHeight w:val="12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 Доля  детей школьного возраста получающих услугу начального общего, основного общего и среднего общего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в центре современных технологических и гуманитарных навыков, проект "Точка роста"" и «ЦОС» от общего числа обучающихся (100%) </w:t>
            </w:r>
          </w:p>
        </w:tc>
      </w:tr>
    </w:tbl>
    <w:p w:rsidR="000364F8" w:rsidRPr="000364F8" w:rsidRDefault="00A52103" w:rsidP="004E1C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4F8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В паспорт подпрограммы 1</w:t>
      </w:r>
      <w:r w:rsidRPr="000364F8">
        <w:rPr>
          <w:rFonts w:ascii="Times New Roman" w:hAnsi="Times New Roman" w:cs="Times New Roman"/>
          <w:bCs/>
          <w:sz w:val="28"/>
          <w:szCs w:val="28"/>
          <w:lang w:eastAsia="ru-RU"/>
        </w:rPr>
        <w:t>«Развитие  общего и дошкольного образования»</w:t>
      </w:r>
      <w:r w:rsidRPr="000364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мероприятие </w:t>
      </w:r>
      <w:r w:rsidR="000364F8" w:rsidRPr="0003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1.2.14 </w:t>
      </w:r>
      <w:r w:rsidR="000364F8" w:rsidRPr="0003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Мероприятие «Расходы на предоставление </w:t>
      </w:r>
      <w:r w:rsidR="000364F8" w:rsidRPr="0003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мероприятий»</w:t>
      </w:r>
      <w:r w:rsidR="009F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64F8" w:rsidRPr="009F11CB" w:rsidRDefault="009F11CB" w:rsidP="009F1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0364F8" w:rsidRPr="000364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364F8" w:rsidRPr="0003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паспорт подпрограммы 1</w:t>
      </w:r>
      <w:r w:rsidR="000364F8" w:rsidRPr="000364F8">
        <w:rPr>
          <w:rFonts w:ascii="Times New Roman" w:hAnsi="Times New Roman" w:cs="Times New Roman"/>
          <w:bCs/>
          <w:sz w:val="28"/>
          <w:szCs w:val="28"/>
          <w:lang w:eastAsia="ru-RU"/>
        </w:rPr>
        <w:t>«Развитие  общего и дошкольного образования»</w:t>
      </w:r>
      <w:r w:rsidR="000364F8" w:rsidRPr="000364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364F8" w:rsidRPr="000364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мероприятие 1.2.15</w:t>
      </w:r>
      <w:r w:rsidR="0064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4F8" w:rsidRPr="0003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«</w:t>
      </w:r>
      <w:proofErr w:type="spellStart"/>
      <w:r w:rsidR="000364F8" w:rsidRPr="0003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="000364F8" w:rsidRPr="0003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2B24" w:rsidRPr="000364F8" w:rsidRDefault="009E2B24" w:rsidP="004E1C9C">
      <w:pPr>
        <w:widowControl w:val="0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4F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6C0E" w:rsidRPr="000364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Паспорт  подпрограммы  2 </w:t>
      </w:r>
      <w:r w:rsidRPr="000364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«Содержание и безопасность образовательных учреждений» </w:t>
      </w:r>
      <w:r w:rsidRPr="000364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02AEB" w:rsidRDefault="00502AEB" w:rsidP="00DF46A7">
      <w:pPr>
        <w:tabs>
          <w:tab w:val="left" w:pos="567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212C" w:rsidRPr="008F67E6" w:rsidRDefault="0000212C" w:rsidP="00DF46A7">
      <w:pPr>
        <w:tabs>
          <w:tab w:val="left" w:pos="567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E2B24" w:rsidRPr="00F3312E" w:rsidRDefault="009E2B24" w:rsidP="00DF46A7">
      <w:pPr>
        <w:tabs>
          <w:tab w:val="left" w:pos="567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31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9E2B24" w:rsidRDefault="009E2B24" w:rsidP="009E2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1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Подпрограммы «</w:t>
      </w:r>
      <w:r w:rsidRPr="00F3312E">
        <w:rPr>
          <w:rFonts w:ascii="Times New Roman" w:hAnsi="Times New Roman" w:cs="Times New Roman"/>
          <w:b/>
          <w:bCs/>
          <w:sz w:val="28"/>
          <w:szCs w:val="28"/>
        </w:rPr>
        <w:t>Содержание и безопасность образовательных учреждений»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31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программы </w:t>
      </w:r>
      <w:r w:rsidRPr="00F3312E">
        <w:rPr>
          <w:rFonts w:ascii="Times New Roman" w:hAnsi="Times New Roman" w:cs="Times New Roman"/>
          <w:b/>
          <w:bCs/>
          <w:sz w:val="28"/>
          <w:szCs w:val="28"/>
        </w:rPr>
        <w:t>«Развитие образования, молодежной политики, физической культ</w:t>
      </w:r>
      <w:r w:rsidR="008F67E6">
        <w:rPr>
          <w:rFonts w:ascii="Times New Roman" w:hAnsi="Times New Roman" w:cs="Times New Roman"/>
          <w:b/>
          <w:bCs/>
          <w:sz w:val="28"/>
          <w:szCs w:val="28"/>
        </w:rPr>
        <w:t>уры и спорта в Псковском районе»</w:t>
      </w:r>
    </w:p>
    <w:p w:rsidR="00946C0E" w:rsidRDefault="00946C0E" w:rsidP="009E2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6A7" w:rsidRDefault="00DF46A7" w:rsidP="009E2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1641"/>
        <w:gridCol w:w="1354"/>
        <w:gridCol w:w="816"/>
        <w:gridCol w:w="716"/>
        <w:gridCol w:w="716"/>
        <w:gridCol w:w="716"/>
        <w:gridCol w:w="716"/>
        <w:gridCol w:w="716"/>
        <w:gridCol w:w="716"/>
        <w:gridCol w:w="733"/>
        <w:gridCol w:w="724"/>
        <w:gridCol w:w="716"/>
      </w:tblGrid>
      <w:tr w:rsidR="003467FC" w:rsidRPr="003467FC" w:rsidTr="003467FC">
        <w:trPr>
          <w:trHeight w:val="144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7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 безопасность образовательных учреждений</w:t>
            </w:r>
          </w:p>
        </w:tc>
      </w:tr>
      <w:tr w:rsidR="003467FC" w:rsidRPr="003467FC" w:rsidTr="003467FC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</w:t>
            </w:r>
          </w:p>
        </w:tc>
      </w:tr>
      <w:tr w:rsidR="003467FC" w:rsidRPr="003467FC" w:rsidTr="003467FC">
        <w:trPr>
          <w:trHeight w:val="138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3467FC" w:rsidRPr="003467FC" w:rsidTr="003467FC">
        <w:trPr>
          <w:trHeight w:val="132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757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действующей структуры комплексной безопасности общеобразовательных учреждений</w:t>
            </w:r>
          </w:p>
        </w:tc>
      </w:tr>
      <w:tr w:rsidR="003467FC" w:rsidRPr="003467FC" w:rsidTr="003467FC">
        <w:trPr>
          <w:trHeight w:val="220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Создание условий исключающих возникновение электро- и пожароопасной ситуации.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Совершенствование действующей структуры антитеррористической безопасности образовательных учреждений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3.Обеспечение  номинального санитарно-гигиенического состояния общеобразовательных учреждений.</w:t>
            </w:r>
          </w:p>
        </w:tc>
      </w:tr>
      <w:tr w:rsidR="003467FC" w:rsidRPr="003467FC" w:rsidTr="003467FC">
        <w:trPr>
          <w:trHeight w:val="1065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Целевые показатели цели подпрограммы муниципальной программы</w:t>
            </w:r>
          </w:p>
        </w:tc>
        <w:tc>
          <w:tcPr>
            <w:tcW w:w="757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1.Доля общеобразовательных учреждений соответствующих нормам 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пожарной</w:t>
            </w:r>
            <w:proofErr w:type="gram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электробезопасности</w:t>
            </w:r>
          </w:p>
        </w:tc>
      </w:tr>
      <w:tr w:rsidR="003467FC" w:rsidRPr="003467FC" w:rsidTr="003467FC">
        <w:trPr>
          <w:trHeight w:val="945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2.Доля  общеобразовательных учреждений соответствующих антитеррористической безопасности</w:t>
            </w:r>
          </w:p>
        </w:tc>
      </w:tr>
      <w:tr w:rsidR="003467FC" w:rsidRPr="003467FC" w:rsidTr="003467FC">
        <w:trPr>
          <w:trHeight w:val="63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3.Доля  образовательных учреждений  соответствующих техническому и санитарно-гигиеническому состоянию </w:t>
            </w:r>
          </w:p>
        </w:tc>
      </w:tr>
      <w:tr w:rsidR="003467FC" w:rsidRPr="003467FC" w:rsidTr="003467FC">
        <w:trPr>
          <w:trHeight w:val="63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Доля образовательных учреждений, в которых проведена специальная оценка условий труда</w:t>
            </w:r>
          </w:p>
        </w:tc>
      </w:tr>
      <w:tr w:rsidR="003467FC" w:rsidRPr="003467FC" w:rsidTr="003467FC">
        <w:trPr>
          <w:trHeight w:val="660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75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1.Основное мероприятие "Проведение ремонтов, приобретение оборудования и уплата налогов"</w:t>
            </w:r>
          </w:p>
        </w:tc>
      </w:tr>
      <w:tr w:rsidR="003467FC" w:rsidRPr="003467FC" w:rsidTr="003467FC">
        <w:trPr>
          <w:trHeight w:val="93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2.Основное мероприятие "Расходы на создание в общеобразовательных организациях, расположенных в сельской местности, условий ля занятий физической культурой и спортом"</w:t>
            </w:r>
          </w:p>
        </w:tc>
      </w:tr>
      <w:tr w:rsidR="003467FC" w:rsidRPr="003467FC" w:rsidTr="003467FC">
        <w:trPr>
          <w:trHeight w:val="12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2017 -2025гг</w:t>
            </w:r>
          </w:p>
        </w:tc>
      </w:tr>
      <w:tr w:rsidR="003467FC" w:rsidRPr="003467FC" w:rsidTr="003467FC">
        <w:trPr>
          <w:trHeight w:val="630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467FC" w:rsidRPr="003467FC" w:rsidTr="003467FC">
        <w:trPr>
          <w:trHeight w:val="30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7FC" w:rsidRPr="003467FC" w:rsidTr="003467FC">
        <w:trPr>
          <w:trHeight w:val="30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7FC" w:rsidRPr="003467FC" w:rsidTr="003467FC">
        <w:trPr>
          <w:trHeight w:val="765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A52103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CE6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A52103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5B55EC" w:rsidRDefault="003467FC" w:rsidP="003467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55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5B55EC" w:rsidRDefault="003467FC" w:rsidP="003467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55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3467FC">
        <w:trPr>
          <w:trHeight w:val="51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CE6AE3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CE6AE3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5B55E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5B55E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3467FC">
        <w:trPr>
          <w:trHeight w:val="51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CE6AE3" w:rsidRDefault="00CE6AE3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184553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15258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22175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CE6AE3" w:rsidRDefault="00A52103" w:rsidP="00A5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5B55E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5B55E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10395</w:t>
            </w:r>
          </w:p>
        </w:tc>
      </w:tr>
      <w:tr w:rsidR="003467FC" w:rsidRPr="003467FC" w:rsidTr="003467FC">
        <w:trPr>
          <w:trHeight w:val="765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CE6AE3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CE6AE3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5B55E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FC" w:rsidRPr="005B55E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3467FC">
        <w:trPr>
          <w:trHeight w:val="765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CE6AE3" w:rsidRDefault="00CE6AE3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199481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17819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40364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7FC" w:rsidRPr="00CE6AE3" w:rsidRDefault="00A52103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40893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5B55E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5B55E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10395</w:t>
            </w:r>
          </w:p>
        </w:tc>
      </w:tr>
      <w:tr w:rsidR="003467FC" w:rsidRPr="003467FC" w:rsidTr="003467FC">
        <w:trPr>
          <w:trHeight w:val="660"/>
        </w:trPr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57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1. Доля общеобразовательных учреждений соответствующих нормам 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пожарной</w:t>
            </w:r>
            <w:proofErr w:type="gram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электробезопасности – 100%</w:t>
            </w:r>
          </w:p>
        </w:tc>
      </w:tr>
      <w:tr w:rsidR="003467FC" w:rsidRPr="003467FC" w:rsidTr="003467FC">
        <w:trPr>
          <w:trHeight w:val="525"/>
        </w:trPr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Доля  общеобразовательных учреждений соответствующих антитеррористической безопасности – 100%</w:t>
            </w:r>
          </w:p>
        </w:tc>
      </w:tr>
      <w:tr w:rsidR="003467FC" w:rsidRPr="003467FC" w:rsidTr="003467FC">
        <w:trPr>
          <w:trHeight w:val="780"/>
        </w:trPr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 Доля  образовательных учреждений  соответствующих техническому и санитарно-гигиеническому состоянию – 100%</w:t>
            </w:r>
          </w:p>
        </w:tc>
      </w:tr>
    </w:tbl>
    <w:p w:rsidR="0000212C" w:rsidRDefault="0000212C" w:rsidP="009E2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12C" w:rsidRDefault="0000212C" w:rsidP="009E2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12C" w:rsidRDefault="0000212C" w:rsidP="009E2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12CE" w:rsidRDefault="00D212CE" w:rsidP="00000867">
      <w:pPr>
        <w:rPr>
          <w:rFonts w:asciiTheme="minorHAnsi" w:eastAsiaTheme="minorEastAsia" w:hAnsiTheme="minorHAnsi" w:cs="Times New Roman"/>
          <w:lang w:eastAsia="ru-RU"/>
        </w:rPr>
        <w:sectPr w:rsidR="00D212CE" w:rsidSect="00D212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000867" w:rsidRPr="00000867" w:rsidRDefault="00000867" w:rsidP="00000867">
      <w:pPr>
        <w:rPr>
          <w:rFonts w:asciiTheme="minorHAnsi" w:eastAsiaTheme="minorEastAsia" w:hAnsiTheme="minorHAnsi" w:cs="Times New Roman"/>
          <w:lang w:eastAsia="ru-RU"/>
        </w:rPr>
      </w:pPr>
    </w:p>
    <w:p w:rsidR="002D4F43" w:rsidRPr="002D4F43" w:rsidRDefault="002D4F43" w:rsidP="002D4F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52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Приложение №3 «</w:t>
      </w:r>
      <w:r w:rsidRPr="002D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Ресурсное обеспечение реализации муниципальной программы за счет средств бюджета </w:t>
      </w:r>
    </w:p>
    <w:p w:rsidR="002D4F43" w:rsidRDefault="002D4F43" w:rsidP="002D4F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68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2D4F43" w:rsidRDefault="002D4F43" w:rsidP="00BC5B3E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40F69" w:rsidRDefault="00740F69" w:rsidP="00BC5B3E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 №</w:t>
      </w:r>
      <w:r w:rsidR="00DF0C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</w:p>
    <w:p w:rsidR="00AF2682" w:rsidRDefault="00A73795" w:rsidP="00AF26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C5B3E" w:rsidRPr="00BC5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Ресурсное обеспечение реализации муниципальной программы за счет средств бюджета </w:t>
      </w:r>
    </w:p>
    <w:p w:rsidR="00AF2682" w:rsidRDefault="00BC5B3E" w:rsidP="00AF26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</w:t>
      </w:r>
      <w:r w:rsidR="00AF2682" w:rsidRPr="00BC5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зования</w:t>
      </w:r>
    </w:p>
    <w:tbl>
      <w:tblPr>
        <w:tblW w:w="14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559"/>
        <w:gridCol w:w="993"/>
        <w:gridCol w:w="947"/>
        <w:gridCol w:w="905"/>
        <w:gridCol w:w="1004"/>
        <w:gridCol w:w="961"/>
        <w:gridCol w:w="918"/>
        <w:gridCol w:w="1017"/>
        <w:gridCol w:w="974"/>
        <w:gridCol w:w="931"/>
        <w:gridCol w:w="1029"/>
      </w:tblGrid>
      <w:tr w:rsidR="00992D03" w:rsidRPr="00992D03" w:rsidTr="00246DBD">
        <w:trPr>
          <w:trHeight w:val="8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6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(</w:t>
            </w:r>
            <w:proofErr w:type="spellStart"/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.), годы</w:t>
            </w:r>
          </w:p>
        </w:tc>
      </w:tr>
      <w:tr w:rsidR="00992D03" w:rsidRPr="00992D03" w:rsidTr="00126A39">
        <w:trPr>
          <w:trHeight w:val="10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4119B8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4119B8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992D03" w:rsidRPr="00992D03" w:rsidTr="00126A3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4119B8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4119B8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92D03" w:rsidRPr="00066B5E" w:rsidTr="00126A39">
        <w:trPr>
          <w:trHeight w:val="1452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 «Развитие образования, молодежной политики и физической культуры и спорта в Псковском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120 265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151 479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235 145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A52103" w:rsidP="00957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248 </w:t>
            </w:r>
            <w:r w:rsidR="00957949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4C0B8C" w:rsidP="004C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1 49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5 590</w:t>
            </w:r>
          </w:p>
        </w:tc>
      </w:tr>
      <w:tr w:rsidR="00992D03" w:rsidRPr="00066B5E" w:rsidTr="00126A39">
        <w:trPr>
          <w:trHeight w:val="57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120 265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151 479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235 145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E96A83" w:rsidP="00957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248 </w:t>
            </w:r>
            <w:r w:rsidR="00957949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4C0B8C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590</w:t>
            </w:r>
          </w:p>
        </w:tc>
      </w:tr>
      <w:tr w:rsidR="00992D03" w:rsidRPr="00066B5E" w:rsidTr="00126A39">
        <w:trPr>
          <w:trHeight w:val="57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общего и дошкольного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81 173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155 228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E96A83" w:rsidP="00E82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147 </w:t>
            </w:r>
            <w:r w:rsidR="00E82833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E96A83" w:rsidP="004C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1 032 </w:t>
            </w:r>
            <w:r w:rsidR="004C0B8C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111</w:t>
            </w:r>
          </w:p>
        </w:tc>
      </w:tr>
      <w:tr w:rsidR="00992D03" w:rsidRPr="00066B5E" w:rsidTr="00126A39">
        <w:trPr>
          <w:trHeight w:val="57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81 173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155 228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E96A83" w:rsidP="00E82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147 </w:t>
            </w:r>
            <w:r w:rsidR="00E82833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4C0B8C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1 032 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111</w:t>
            </w:r>
          </w:p>
        </w:tc>
      </w:tr>
      <w:tr w:rsidR="00992D03" w:rsidRPr="00066B5E" w:rsidTr="00126A39">
        <w:trPr>
          <w:trHeight w:val="5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38 363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8B1C19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61 69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E43282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334 24</w:t>
            </w:r>
            <w:r w:rsidR="008B1C19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992D03" w:rsidRPr="00066B5E" w:rsidTr="00126A39">
        <w:trPr>
          <w:trHeight w:val="23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мероприятия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8B1C19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992D03" w:rsidRPr="00066B5E" w:rsidTr="00126A39">
        <w:trPr>
          <w:trHeight w:val="31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</w:t>
            </w:r>
            <w:proofErr w:type="spell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8B1C19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 w:rsidR="00992D03" w:rsidRPr="00066B5E" w:rsidTr="00126A39">
        <w:trPr>
          <w:trHeight w:val="27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деятельности (оказание услуг) муниципальных учреждений в рамках основного мероприятия 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54 463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8B1C19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271 07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</w:tr>
      <w:tr w:rsidR="00992D03" w:rsidRPr="00066B5E" w:rsidTr="00126A39">
        <w:trPr>
          <w:trHeight w:val="27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совершенствование организации питания детей в дошкольных учреждениях"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8B1C19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20 14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992D03" w:rsidRPr="00066B5E" w:rsidTr="00126A39">
        <w:trPr>
          <w:trHeight w:val="27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"Расходы на осуществление авторского надзора по объекту строительства детского сада на 270 мест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992D03" w:rsidRPr="00066B5E" w:rsidTr="00126A39">
        <w:trPr>
          <w:trHeight w:val="28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«Выплата компенсации части родительской платы за присмотр и уход за детьми</w:t>
            </w:r>
            <w:proofErr w:type="gram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освоившими образовательные программы дошкольного образования в организациях , осуществляющих образовательную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8B1C19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16 31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92D03" w:rsidRPr="00066B5E" w:rsidTr="00126A39">
        <w:trPr>
          <w:trHeight w:val="28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1.1.2.6.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Расходы на выкуп и реконструкцию нежилого помещения в дер. </w:t>
            </w:r>
            <w:proofErr w:type="spell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Писковичи</w:t>
            </w:r>
            <w:proofErr w:type="spellEnd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организации дополнительных групп детского сада " </w:t>
            </w:r>
            <w:proofErr w:type="spell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Рябинушка</w:t>
            </w:r>
            <w:proofErr w:type="spellEnd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в </w:t>
            </w:r>
            <w:proofErr w:type="spell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22 561</w:t>
            </w:r>
          </w:p>
        </w:tc>
      </w:tr>
      <w:tr w:rsidR="00992D03" w:rsidRPr="00066B5E" w:rsidTr="00126A39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1.2 «Общее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8B1C19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8B1C19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8B1C19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78 479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8B1C19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47 491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63 262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F17B2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  <w:r w:rsidR="00E82833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8D5F87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463</w:t>
            </w:r>
          </w:p>
        </w:tc>
      </w:tr>
      <w:tr w:rsidR="00992D03" w:rsidRPr="00066B5E" w:rsidTr="00126A39">
        <w:trPr>
          <w:trHeight w:val="28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72 103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73 247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46 359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8D5F87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647 99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992D03" w:rsidRPr="00066B5E" w:rsidTr="00126A39">
        <w:trPr>
          <w:trHeight w:val="16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«Совершенствование организации питания учащихся в общеобразовательных учреждениях»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14 547</w:t>
            </w:r>
          </w:p>
        </w:tc>
      </w:tr>
      <w:tr w:rsidR="00992D03" w:rsidRPr="00066B5E" w:rsidTr="00126A39">
        <w:trPr>
          <w:trHeight w:val="24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по организации  двухразового питания  в </w:t>
            </w:r>
            <w:proofErr w:type="spell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компенсации обучающимся с ограниченными возможностями </w:t>
            </w:r>
            <w:proofErr w:type="gram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здоровья</w:t>
            </w:r>
            <w:proofErr w:type="gramEnd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компенсация питания обучающимся с  ограниченными возможностями здоровья на дому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010DF1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010DF1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4 372</w:t>
            </w:r>
          </w:p>
        </w:tc>
      </w:tr>
      <w:tr w:rsidR="00992D03" w:rsidRPr="00066B5E" w:rsidTr="00126A39">
        <w:trPr>
          <w:trHeight w:val="18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выплату именных стипендий учащимся образовательных учреждений Псковского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</w:tr>
      <w:tr w:rsidR="00992D03" w:rsidRPr="00066B5E" w:rsidTr="00126A39">
        <w:trPr>
          <w:trHeight w:val="11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"Пособия, компенсации, меры социальной поддержки по публичным обязательствам"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2 782</w:t>
            </w:r>
          </w:p>
        </w:tc>
      </w:tr>
      <w:tr w:rsidR="00992D03" w:rsidRPr="00066B5E" w:rsidTr="00126A39">
        <w:trPr>
          <w:trHeight w:val="28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"Расходы на обеспечение деятельность </w:t>
            </w:r>
            <w:proofErr w:type="gram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18 745</w:t>
            </w:r>
          </w:p>
        </w:tc>
      </w:tr>
      <w:tr w:rsidR="00992D03" w:rsidRPr="00066B5E" w:rsidTr="00126A39">
        <w:trPr>
          <w:trHeight w:val="8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"Субсидии бюджетным учреждениям на иные цели"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</w:tr>
      <w:tr w:rsidR="00992D03" w:rsidRPr="00066B5E" w:rsidTr="00126A39">
        <w:trPr>
          <w:trHeight w:val="21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1.1.2.7.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</w:t>
            </w:r>
            <w:proofErr w:type="spell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развитие сети организации общего, дополнительного и профессионального образования детей в соответствии с требованиями ФГОС и </w:t>
            </w:r>
            <w:proofErr w:type="spell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E92A8B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E92A8B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116E65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E92A8B" w:rsidP="0011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</w:tr>
      <w:tr w:rsidR="00992D03" w:rsidRPr="00066B5E" w:rsidTr="00126A39">
        <w:trPr>
          <w:trHeight w:val="21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C7679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</w:tr>
      <w:tr w:rsidR="00992D03" w:rsidRPr="00066B5E" w:rsidTr="00126A39">
        <w:trPr>
          <w:trHeight w:val="21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Расходы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992D03" w:rsidRPr="00066B5E" w:rsidTr="00126A39">
        <w:trPr>
          <w:trHeight w:val="21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F17B2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4E1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1.2.10</w:t>
            </w:r>
            <w:r w:rsidR="00992D03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</w:tr>
      <w:tr w:rsidR="00116E65" w:rsidRPr="00066B5E" w:rsidTr="00126A39">
        <w:trPr>
          <w:trHeight w:val="21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65" w:rsidRPr="009F17B2" w:rsidRDefault="00116E65" w:rsidP="009F1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65" w:rsidRPr="009F17B2" w:rsidRDefault="00116E65" w:rsidP="006C1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65" w:rsidRPr="009F17B2" w:rsidRDefault="00E749C7" w:rsidP="006C1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65" w:rsidRPr="009F17B2" w:rsidRDefault="00E749C7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65" w:rsidRPr="009F17B2" w:rsidRDefault="00E749C7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65" w:rsidRPr="009F17B2" w:rsidRDefault="00E749C7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65" w:rsidRPr="009F17B2" w:rsidRDefault="00E749C7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65" w:rsidRPr="00066B5E" w:rsidRDefault="00E749C7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65" w:rsidRPr="00066B5E" w:rsidRDefault="00E749C7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65" w:rsidRPr="00066B5E" w:rsidRDefault="00E749C7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65" w:rsidRPr="004119B8" w:rsidRDefault="00E749C7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9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65" w:rsidRPr="004119B8" w:rsidRDefault="00E749C7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9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65" w:rsidRPr="00066B5E" w:rsidRDefault="00E749C7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9F17B2" w:rsidRPr="00066B5E" w:rsidTr="00126A39">
        <w:trPr>
          <w:trHeight w:val="21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B2" w:rsidRPr="009F17B2" w:rsidRDefault="009F17B2" w:rsidP="009F1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B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116E65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B2" w:rsidRPr="009F17B2" w:rsidRDefault="009F17B2" w:rsidP="006C1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B2"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proofErr w:type="spellStart"/>
            <w:r w:rsidRPr="009F17B2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F17B2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на предоставление педагогическим работникам муниципальных образовательных организаций дополнительной поддержки  на бесплатное посещение культурно-массовых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B2" w:rsidRPr="009F17B2" w:rsidRDefault="009F17B2" w:rsidP="006C1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B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B2" w:rsidRPr="009F17B2" w:rsidRDefault="009F17B2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7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B2" w:rsidRPr="009F17B2" w:rsidRDefault="009F17B2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7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B2" w:rsidRPr="009F17B2" w:rsidRDefault="009F17B2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7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B2" w:rsidRPr="009F17B2" w:rsidRDefault="009F17B2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7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B2" w:rsidRPr="00066B5E" w:rsidRDefault="009F17B2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B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B2" w:rsidRPr="00066B5E" w:rsidRDefault="009F17B2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B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B2" w:rsidRPr="00066B5E" w:rsidRDefault="009F17B2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B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B2" w:rsidRPr="004119B8" w:rsidRDefault="009F17B2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9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B2" w:rsidRPr="004119B8" w:rsidRDefault="009F17B2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9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B2" w:rsidRPr="00066B5E" w:rsidRDefault="009F17B2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B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2D03" w:rsidRPr="00066B5E" w:rsidTr="00126A39">
        <w:trPr>
          <w:trHeight w:val="23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1.3 «"Проведение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организации отдыха детей в каникулярное время и организация проведения учебных сборов"»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4 342</w:t>
            </w:r>
          </w:p>
        </w:tc>
      </w:tr>
      <w:tr w:rsidR="00992D03" w:rsidRPr="00066B5E" w:rsidTr="00126A39">
        <w:trPr>
          <w:trHeight w:val="201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реализацию мероприятий в рамках основного мероприятия "Повышение эффективности реализации молодежной политики в муниципальных образованиях Псковской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92D03" w:rsidRPr="00066B5E" w:rsidTr="00126A39">
        <w:trPr>
          <w:trHeight w:val="1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 и обеспечение оздоровления  и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8C" w:rsidRPr="00066B5E" w:rsidRDefault="0076117E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59</w:t>
            </w:r>
          </w:p>
          <w:p w:rsidR="00992D03" w:rsidRPr="00066B5E" w:rsidRDefault="004C0B8C" w:rsidP="004C0B8C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992D03" w:rsidRPr="00066B5E" w:rsidTr="00126A39">
        <w:trPr>
          <w:trHeight w:val="18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 обновление материально-технической базы для формирования у обучающихся современных технологических и гуманитарных навыков, проект "Точка роста""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992D03" w:rsidRPr="00066B5E" w:rsidTr="00126A39">
        <w:trPr>
          <w:trHeight w:val="28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 (для организаций, не соответствующих требованиям </w:t>
            </w:r>
            <w:proofErr w:type="spell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части горячего питания)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92D03" w:rsidRPr="00066B5E" w:rsidTr="00126A39">
        <w:trPr>
          <w:trHeight w:val="28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1.1.7.1.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"Проведение мероприятий по созданию в дошкольных образовательных организациях и общеобразовательных организациях универсальной </w:t>
            </w:r>
            <w:proofErr w:type="spell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безбарьерной</w:t>
            </w:r>
            <w:proofErr w:type="spellEnd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среды для инклюзивного и качественного образования детей-инвалидов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92D03" w:rsidRPr="00066B5E" w:rsidTr="00126A39">
        <w:trPr>
          <w:trHeight w:val="867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«Содержание и безопасность 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57949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8D5F87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76117E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4 282</w:t>
            </w:r>
          </w:p>
        </w:tc>
      </w:tr>
      <w:tr w:rsidR="00992D03" w:rsidRPr="00066B5E" w:rsidTr="00126A39">
        <w:trPr>
          <w:trHeight w:val="57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8D5F87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76117E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4 282</w:t>
            </w:r>
          </w:p>
        </w:tc>
      </w:tr>
      <w:tr w:rsidR="00992D03" w:rsidRPr="00066B5E" w:rsidTr="00126A39">
        <w:trPr>
          <w:trHeight w:val="11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2.1 «Проведение ремонтов, приобретение оборудования и уплата налогов»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5E7EFF" w:rsidP="00E8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8D5F87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76117E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4 282</w:t>
            </w:r>
          </w:p>
        </w:tc>
      </w:tr>
      <w:tr w:rsidR="00992D03" w:rsidRPr="00066B5E" w:rsidTr="00126A39">
        <w:trPr>
          <w:trHeight w:val="28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"Расходы на проведение текущего ремонта, приобретение оборудования 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11 256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16 547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E854FD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8 458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8D5F87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234</w:t>
            </w:r>
          </w:p>
        </w:tc>
      </w:tr>
      <w:tr w:rsidR="00992D03" w:rsidRPr="00066B5E" w:rsidTr="00126A39">
        <w:trPr>
          <w:trHeight w:val="26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"Расходы на уплату налогов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 в муниципальном образовании"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71 751</w:t>
            </w:r>
          </w:p>
        </w:tc>
      </w:tr>
      <w:tr w:rsidR="00992D03" w:rsidRPr="00066B5E" w:rsidTr="00126A39">
        <w:trPr>
          <w:trHeight w:val="22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текущий ремонт по специальным направлениям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</w:t>
            </w:r>
          </w:p>
        </w:tc>
      </w:tr>
      <w:tr w:rsidR="00992D03" w:rsidRPr="00066B5E" w:rsidTr="00126A39">
        <w:trPr>
          <w:trHeight w:val="25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E92A8B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</w:t>
            </w:r>
            <w:proofErr w:type="spell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создание в общеобразовательных организациях, расположенных в сельской местности, условий ля занятий физической культурой и спортом"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992D03" w:rsidRPr="00066B5E" w:rsidTr="00126A39">
        <w:trPr>
          <w:trHeight w:val="15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«Профилактика безнадзорности и правонарушений среди несовершеннолетних»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1A0112" w:rsidP="0076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76117E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121</w:t>
            </w:r>
          </w:p>
        </w:tc>
      </w:tr>
      <w:tr w:rsidR="00992D03" w:rsidRPr="00066B5E" w:rsidTr="00126A39">
        <w:trPr>
          <w:trHeight w:val="5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76117E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2 669</w:t>
            </w:r>
          </w:p>
        </w:tc>
      </w:tr>
      <w:tr w:rsidR="00992D03" w:rsidRPr="00066B5E" w:rsidTr="00126A39">
        <w:trPr>
          <w:trHeight w:val="18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3.1 «</w:t>
            </w:r>
            <w:proofErr w:type="gram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Профилактическая</w:t>
            </w:r>
            <w:proofErr w:type="gramEnd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работы по предупреждению безнадзорности и правонарушений среди несовершеннолетних»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E854FD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1A0112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669</w:t>
            </w:r>
          </w:p>
        </w:tc>
      </w:tr>
      <w:tr w:rsidR="00992D03" w:rsidRPr="00066B5E" w:rsidTr="00126A39">
        <w:trPr>
          <w:trHeight w:val="8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 профилактике безнадзорности и правонарушений среди несовершеннолетних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1A0112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669</w:t>
            </w:r>
          </w:p>
        </w:tc>
      </w:tr>
      <w:tr w:rsidR="00992D03" w:rsidRPr="00066B5E" w:rsidTr="00126A39">
        <w:trPr>
          <w:trHeight w:val="18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«Организация трудоустройства несовершеннолетних граждан, находящихся в трудной жизненной ситуации, стоящих на учете в комиссии по делам несовершеннолетних"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</w:tr>
      <w:tr w:rsidR="00992D03" w:rsidRPr="00066B5E" w:rsidTr="00126A39">
        <w:trPr>
          <w:trHeight w:val="19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«Комплексные меры противодействия злоупотреблению наркотиков и их незаконному обороту»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</w:t>
            </w:r>
          </w:p>
        </w:tc>
      </w:tr>
      <w:tr w:rsidR="00992D03" w:rsidRPr="00066B5E" w:rsidTr="00126A39">
        <w:trPr>
          <w:trHeight w:val="57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</w:t>
            </w:r>
          </w:p>
        </w:tc>
      </w:tr>
      <w:tr w:rsidR="00992D03" w:rsidRPr="00066B5E" w:rsidTr="00126A39">
        <w:trPr>
          <w:trHeight w:val="22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4.1 "Организация и проведение спортивных и культурно-массовых мероприятий, направленных на вовлечение детей и взрослых в систематические занятия физической культурой и спортом</w:t>
            </w:r>
            <w:proofErr w:type="gram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</w:tr>
      <w:tr w:rsidR="00992D03" w:rsidRPr="00066B5E" w:rsidTr="00126A39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районных соревнований по лыжным гонкам среди учащихся общеобразовательных учреждений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992D03" w:rsidRPr="00066B5E" w:rsidTr="00126A39">
        <w:trPr>
          <w:trHeight w:val="31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соревнований по мини-футболу под девизом «Спорт против наркотиков».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92D03" w:rsidRPr="00066B5E" w:rsidTr="00126A39">
        <w:trPr>
          <w:trHeight w:val="28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соревнований среди учащихся общеобразовательных учреждений района по спортивному ориентированию под девизом «Спорт против наркотиков».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992D03" w:rsidRPr="00066B5E" w:rsidTr="00126A39">
        <w:trPr>
          <w:trHeight w:val="1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1.4.1.4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районного осеннего легкоатлетического кросса среди учащихся общеобразовательных учреждений района под девизом «Спорт против наркотиков».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992D03" w:rsidRPr="00066B5E" w:rsidTr="00126A39">
        <w:trPr>
          <w:trHeight w:val="14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соревнований по </w:t>
            </w:r>
            <w:proofErr w:type="spell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полиатлону</w:t>
            </w:r>
            <w:proofErr w:type="spellEnd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среди учащихся общеобразовательных учреждений района.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992D03" w:rsidRPr="00066B5E" w:rsidTr="00126A39">
        <w:trPr>
          <w:trHeight w:val="4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4.2 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Проведение антинаркотической пропаганды, в том числе в средствах массовой информации, повышение осведомленности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</w:t>
            </w:r>
            <w:proofErr w:type="spell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7E" w:rsidRPr="00066B5E" w:rsidRDefault="0076117E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  <w:p w:rsidR="00992D03" w:rsidRPr="00066B5E" w:rsidRDefault="00992D03" w:rsidP="007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03" w:rsidRPr="00066B5E" w:rsidTr="00126A39">
        <w:trPr>
          <w:trHeight w:val="5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конкурса рисунков «Нет наркотикам».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76117E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992D03" w:rsidRPr="00066B5E" w:rsidTr="00126A39">
        <w:trPr>
          <w:trHeight w:val="1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 лекций для родителей по вопросам профилактики употребления психотропных веществ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76117E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992D03" w:rsidRPr="00066B5E" w:rsidTr="00126A39">
        <w:trPr>
          <w:trHeight w:val="28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1.4.2.3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социальной рекламы (</w:t>
            </w:r>
            <w:proofErr w:type="spell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банеры</w:t>
            </w:r>
            <w:proofErr w:type="spellEnd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буклеты, плакаты).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992D03" w:rsidRPr="00066B5E" w:rsidTr="00126A39">
        <w:trPr>
          <w:trHeight w:val="31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Помещение на сайте муниципального образования «Псковский район» информации, повышающей осведомленность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</w:t>
            </w:r>
            <w:proofErr w:type="spell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2D03" w:rsidRPr="00066B5E" w:rsidTr="00126A39">
        <w:trPr>
          <w:trHeight w:val="15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4.3 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Профилактика злоупотребления наркотическими средствами и психотропными веществами.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67D2E" w:rsidRDefault="00967D2E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</w:tr>
      <w:tr w:rsidR="00992D03" w:rsidRPr="00066B5E" w:rsidTr="00126A39">
        <w:trPr>
          <w:trHeight w:val="16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Организация и проведение мероприятий, обеспечивающих профилактическое воздействие на несовершеннолетних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67D2E" w:rsidRDefault="0076117E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</w:tr>
      <w:tr w:rsidR="00992D03" w:rsidRPr="00066B5E" w:rsidTr="00126A39">
        <w:trPr>
          <w:trHeight w:val="16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Проведение комплексных оперативно-профилактических операций «Мак» и «Сообщи, где торгуют смертью».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2D03" w:rsidRPr="00066B5E" w:rsidTr="00A02B12">
        <w:trPr>
          <w:trHeight w:val="21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Проведение социально-психологического тестирования обучающихся общеобразовательных учреждений района на предмет употребления наркотических и психотропных веществ.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D03" w:rsidRPr="00967D2E" w:rsidRDefault="00A02B12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D03" w:rsidRPr="00967D2E" w:rsidRDefault="00A02B12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D03" w:rsidRPr="00967D2E" w:rsidRDefault="00A02B12" w:rsidP="00B16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67D2E" w:rsidRDefault="00F626B7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992D03" w:rsidRPr="00066B5E" w:rsidTr="00126A39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 «Развитие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90F32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90F32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90F32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90F32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90F32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490F32" w:rsidRDefault="0076117E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199 42</w:t>
            </w: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E7EFF" w:rsidRPr="00066B5E" w:rsidTr="00126A39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992D03" w:rsidRDefault="005E7EFF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992D03" w:rsidRDefault="005E7EFF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992D03" w:rsidRDefault="005E7EFF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992D03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992D03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992D03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992D03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490F32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490F32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490F32" w:rsidRDefault="005E7EFF" w:rsidP="005E7EFF">
            <w:pPr>
              <w:jc w:val="right"/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490F32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490F32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490F32" w:rsidRDefault="0076117E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199 42</w:t>
            </w: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E7EFF" w:rsidRPr="00066B5E" w:rsidTr="00126A39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992D03" w:rsidRDefault="005E7EFF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992D03" w:rsidRDefault="005E7EFF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5.1 «Дополнительное образование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992D03" w:rsidRDefault="005E7EFF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992D03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992D03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992D03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992D03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17 389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490F32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490F32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490F32" w:rsidRDefault="005E7EFF" w:rsidP="005E7EFF">
            <w:pPr>
              <w:jc w:val="right"/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490F32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490F32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FF" w:rsidRPr="00490F32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199 378</w:t>
            </w:r>
          </w:p>
        </w:tc>
      </w:tr>
      <w:tr w:rsidR="00992D03" w:rsidRPr="00066B5E" w:rsidTr="00126A39">
        <w:trPr>
          <w:trHeight w:val="3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1.5.1.1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17 389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199 378</w:t>
            </w:r>
          </w:p>
        </w:tc>
      </w:tr>
      <w:tr w:rsidR="00992D03" w:rsidRPr="00066B5E" w:rsidTr="00126A39">
        <w:trPr>
          <w:trHeight w:val="20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992D03" w:rsidRPr="00066B5E" w:rsidTr="00126A39">
        <w:trPr>
          <w:trHeight w:val="20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"Расходы на создание новых мест в образовательных организациях различных типов для реализации дополнительных общеразвивающих </w:t>
            </w:r>
            <w:proofErr w:type="gram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992D03" w:rsidRPr="00066B5E" w:rsidTr="00126A39">
        <w:trPr>
          <w:trHeight w:val="76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6 «Развитие физической культуры, спорта и молодежной политики»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7E" w:rsidRPr="00066B5E" w:rsidRDefault="0076117E" w:rsidP="0076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75 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136</w:t>
            </w:r>
          </w:p>
        </w:tc>
      </w:tr>
      <w:tr w:rsidR="00992D03" w:rsidRPr="00066B5E" w:rsidTr="00126A39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5E7EFF" w:rsidP="005E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76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</w:t>
            </w:r>
            <w:r w:rsidR="0076117E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136</w:t>
            </w:r>
          </w:p>
        </w:tc>
      </w:tr>
      <w:tr w:rsidR="00992D03" w:rsidRPr="00066B5E" w:rsidTr="00126A39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1.6.1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6.1 «Патриотическое воспитание»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3 771</w:t>
            </w:r>
          </w:p>
        </w:tc>
      </w:tr>
      <w:tr w:rsidR="00992D03" w:rsidRPr="00066B5E" w:rsidTr="00126A39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3 771</w:t>
            </w:r>
          </w:p>
        </w:tc>
      </w:tr>
      <w:tr w:rsidR="00992D03" w:rsidRPr="00066B5E" w:rsidTr="00126A39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6.2 «Мероприятия в области молодежной политики»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436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436FDA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398</w:t>
            </w:r>
          </w:p>
        </w:tc>
      </w:tr>
      <w:tr w:rsidR="00992D03" w:rsidRPr="00066B5E" w:rsidTr="00126A39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436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436FDA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648</w:t>
            </w:r>
          </w:p>
        </w:tc>
      </w:tr>
      <w:tr w:rsidR="00992D03" w:rsidRPr="00066B5E" w:rsidTr="00126A39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"Поощрение победителей конкурса молодежных проектов "Есть идея" в Псковском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436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436FDA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</w:tr>
      <w:tr w:rsidR="00992D03" w:rsidRPr="00066B5E" w:rsidTr="00126A39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6.3 «Развитие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436FDA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28 59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92D03" w:rsidRPr="00066B5E" w:rsidTr="00126A39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436FDA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</w:t>
            </w:r>
            <w:r w:rsidR="00436FDA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992D03" w:rsidRPr="00066B5E" w:rsidTr="00126A39">
        <w:trPr>
          <w:trHeight w:val="20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</w:t>
            </w:r>
            <w:proofErr w:type="spell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реализаций мероприятий в рамках основного мероприятия «Реализация регионального проекта «Спорт - норма жизни» в части развития спортивной инфраструктуры».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992D03" w:rsidRPr="00066B5E" w:rsidTr="00126A39">
        <w:trPr>
          <w:trHeight w:val="13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1.6.3.3.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"Субсидии бюджетным учреждениям на иные цели"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</w:tr>
      <w:tr w:rsidR="00992D03" w:rsidRPr="00066B5E" w:rsidTr="00126A39">
        <w:trPr>
          <w:trHeight w:val="20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246DBD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="00992D03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"Мероприятие   "</w:t>
            </w:r>
            <w:proofErr w:type="spellStart"/>
            <w:r w:rsidR="00992D03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="00992D03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изготовление проектно-сметной документации на строительство физкультурно-оздоровительного комплекса открытого типа в рамках ФП "Спорт-норма жизни"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</w:tr>
      <w:tr w:rsidR="00992D03" w:rsidRPr="00066B5E" w:rsidTr="00126A39">
        <w:trPr>
          <w:trHeight w:val="17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246DBD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="00992D03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"Расходы на изготовление проектно-сметной документации на строительство физкультурно-оздоровительного комплекса открытого типа в рамках ФП "Спорт-норма жизни"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992D03" w:rsidRPr="00066B5E" w:rsidTr="00126A39">
        <w:trPr>
          <w:trHeight w:val="24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Расходы на </w:t>
            </w:r>
            <w:r w:rsidR="00246DBD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основания и монтаж спортивно-</w:t>
            </w:r>
            <w:r w:rsidR="00246DBD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технологического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 для создания или модернизации </w:t>
            </w:r>
            <w:r w:rsidR="00246DBD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-оздоровительных комплексов открытого типа и (или) физкультурно-оздоровительных комплексов со спортивными залами.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436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</w:t>
            </w:r>
            <w:r w:rsidR="00436FDA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134</w:t>
            </w:r>
          </w:p>
        </w:tc>
      </w:tr>
      <w:tr w:rsidR="00992D03" w:rsidRPr="00066B5E" w:rsidTr="00126A39">
        <w:trPr>
          <w:trHeight w:val="20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1.6.3.7.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proofErr w:type="spell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Софинансиорвание</w:t>
            </w:r>
            <w:proofErr w:type="spellEnd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 на </w:t>
            </w:r>
            <w:r w:rsidR="00246DBD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основания и монтаж спортивно-</w:t>
            </w:r>
            <w:r w:rsidR="00246DBD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технологического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 для создания или модернизации </w:t>
            </w:r>
            <w:r w:rsidR="00246DBD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-оздоровительных комплексов открытого типа и (или) физкультурно-оздоровительных комплексов со спортивными залами.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9 875</w:t>
            </w:r>
          </w:p>
        </w:tc>
      </w:tr>
      <w:tr w:rsidR="00992D03" w:rsidRPr="00066B5E" w:rsidTr="00126A39">
        <w:trPr>
          <w:trHeight w:val="28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proofErr w:type="spellStart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Софинансиорвание</w:t>
            </w:r>
            <w:proofErr w:type="spellEnd"/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 на </w:t>
            </w:r>
            <w:r w:rsidR="00246DBD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основания и монтаж спортивно-</w:t>
            </w:r>
            <w:r w:rsidR="00246DBD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технологического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 для создания или модернизации </w:t>
            </w:r>
            <w:r w:rsidR="00246DBD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-оздоровительных комплексов открытого типа и (или) физкультурно-оздоровительных комплексов со спортивными залами.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03" w:rsidRPr="00066B5E" w:rsidRDefault="00436FDA" w:rsidP="00436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3 767</w:t>
            </w:r>
          </w:p>
        </w:tc>
      </w:tr>
    </w:tbl>
    <w:p w:rsidR="00992D03" w:rsidRDefault="00992D03" w:rsidP="00AF26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C0F" w:rsidRDefault="00DF0C0F" w:rsidP="00DF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46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 </w:t>
      </w:r>
      <w:r w:rsidRPr="0083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3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Прогнозная (справочная) оценка ресурсного обеспечения реализации муниципальной программы за счет всех источников финансирования  изложить в следующей редакции:</w:t>
      </w:r>
    </w:p>
    <w:p w:rsidR="00C2230C" w:rsidRDefault="00C2230C" w:rsidP="00DF0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467FC" w:rsidRDefault="003467FC" w:rsidP="00DF0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467FC" w:rsidRDefault="003467FC" w:rsidP="00DF0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467FC" w:rsidRDefault="003467FC" w:rsidP="00DF0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F0C0F" w:rsidRDefault="00C2230C" w:rsidP="00DF0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374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DF0C0F" w:rsidRPr="008374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 №4</w:t>
      </w:r>
    </w:p>
    <w:p w:rsidR="006844AD" w:rsidRDefault="006844AD" w:rsidP="006844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4"/>
        <w:gridCol w:w="1829"/>
        <w:gridCol w:w="1522"/>
        <w:gridCol w:w="1762"/>
        <w:gridCol w:w="931"/>
        <w:gridCol w:w="993"/>
        <w:gridCol w:w="992"/>
        <w:gridCol w:w="992"/>
        <w:gridCol w:w="992"/>
        <w:gridCol w:w="993"/>
        <w:gridCol w:w="992"/>
        <w:gridCol w:w="887"/>
        <w:gridCol w:w="992"/>
        <w:gridCol w:w="1134"/>
      </w:tblGrid>
      <w:tr w:rsidR="003467FC" w:rsidRPr="003467FC" w:rsidTr="006E076B">
        <w:trPr>
          <w:trHeight w:val="10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ПРОГНОЗНАЯ (СПРАВОЧНАЯ) ОЦЕНКА РЕСУРСНОГО ОБЕСПЕЧЕНИЯ РЕАЛИЗАЦИИ МУНИЦИПАЛЬНОЙ</w:t>
            </w: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ПРОГРАММЫ ЗА СЧЕТ ВСЕХ ИСТОЧНИКОВ ФИНАНСИРОВАНИЯ</w:t>
            </w:r>
          </w:p>
        </w:tc>
      </w:tr>
      <w:tr w:rsidR="003467FC" w:rsidRPr="003467FC" w:rsidTr="006E076B">
        <w:trPr>
          <w:trHeight w:val="76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образования, молодежной политики и физической культуры и спорта в Псковском районе</w:t>
            </w:r>
          </w:p>
        </w:tc>
      </w:tr>
      <w:tr w:rsidR="003467FC" w:rsidRPr="003467FC" w:rsidTr="006E076B">
        <w:trPr>
          <w:trHeight w:val="432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(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), годы</w:t>
            </w:r>
          </w:p>
        </w:tc>
      </w:tr>
      <w:tr w:rsidR="003467FC" w:rsidRPr="003467FC" w:rsidTr="006E076B">
        <w:trPr>
          <w:trHeight w:val="82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3467FC" w:rsidRPr="003467FC" w:rsidTr="006E076B">
        <w:trPr>
          <w:trHeight w:val="28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1A0112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1A0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C" w:rsidRPr="006A1814" w:rsidRDefault="001A0112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A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6A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3467FC" w:rsidRPr="003467FC" w:rsidTr="006E076B">
        <w:trPr>
          <w:trHeight w:val="49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«Развитие образования, молодежной политики и физической культуры и спорта в Псковском районе на 2017-2021 годы»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341 796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436FDA" w:rsidRDefault="001A0112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686 760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6A1814" w:rsidRDefault="00AF6C8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A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</w:t>
            </w:r>
            <w:r w:rsidRPr="006A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75</w:t>
            </w:r>
            <w:r w:rsidRPr="006A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526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436FDA" w:rsidRDefault="005E7EFF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6A1814" w:rsidRDefault="00AF6C8C" w:rsidP="006A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222 </w:t>
            </w:r>
            <w:r w:rsidR="006A1814" w:rsidRPr="006A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436FDA" w:rsidRDefault="005E7EFF" w:rsidP="005E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1A0112" w:rsidRPr="0043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326 </w:t>
            </w:r>
            <w:r w:rsidRPr="0043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6A1814" w:rsidRDefault="00AF6C8C" w:rsidP="00DF1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</w:t>
            </w:r>
            <w:r w:rsidRPr="006A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57 </w:t>
            </w:r>
            <w:r w:rsidR="00DF1949" w:rsidRPr="006A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120 265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436FDA" w:rsidRDefault="001A0112" w:rsidP="005E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43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8 </w:t>
            </w:r>
            <w:r w:rsidR="005E7EFF" w:rsidRPr="0043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436FDA" w:rsidRDefault="00DF194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1 495 590</w:t>
            </w:r>
          </w:p>
        </w:tc>
      </w:tr>
      <w:tr w:rsidR="003467FC" w:rsidRPr="003467FC" w:rsidTr="006E076B">
        <w:trPr>
          <w:trHeight w:val="259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436FDA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299 191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341 796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436FDA" w:rsidRDefault="001A0112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86 760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6A1814" w:rsidRDefault="00AF6C8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A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</w:t>
            </w:r>
            <w:r w:rsidRPr="006A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75</w:t>
            </w:r>
            <w:r w:rsidRPr="006A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526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436FDA" w:rsidRDefault="005E7EFF" w:rsidP="005E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6A1814" w:rsidRDefault="00AF6C8C" w:rsidP="006A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222 </w:t>
            </w:r>
            <w:r w:rsidR="006A1814" w:rsidRPr="006A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436FDA" w:rsidRDefault="001A0112" w:rsidP="005E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3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26 </w:t>
            </w:r>
            <w:r w:rsidR="005E7EFF" w:rsidRPr="0043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AF6C8C" w:rsidP="00DF1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</w:t>
            </w: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57 </w:t>
            </w:r>
            <w:r w:rsidR="00DF1949"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120 265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436FDA" w:rsidRDefault="005E7EFF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248 482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DF1949" w:rsidP="00DF1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1 495 590</w:t>
            </w:r>
          </w:p>
        </w:tc>
      </w:tr>
      <w:tr w:rsidR="003467FC" w:rsidRPr="003467FC" w:rsidTr="006E076B">
        <w:trPr>
          <w:trHeight w:val="32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436FDA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299 191</w:t>
            </w:r>
          </w:p>
        </w:tc>
      </w:tr>
      <w:tr w:rsidR="003467FC" w:rsidRPr="003467FC" w:rsidTr="006E076B">
        <w:trPr>
          <w:trHeight w:val="28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1 «Развитие общего и дошкольного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300 347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426 899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AF6C8C" w:rsidRDefault="00AF6C8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F6C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76 863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BC622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</w:t>
            </w: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66</w:t>
            </w: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912</w:t>
            </w:r>
          </w:p>
        </w:tc>
      </w:tr>
      <w:tr w:rsidR="003467FC" w:rsidRPr="00DF1949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AF6C8C" w:rsidRDefault="00AF6C8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36F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6 139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BC622C" w:rsidP="00DF1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187 </w:t>
            </w:r>
            <w:r w:rsidR="00DF1949"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179 233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AF6C8C" w:rsidRDefault="00AF6C8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6F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20 062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BC622C" w:rsidP="00DF1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</w:t>
            </w: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</w:t>
            </w: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F1949"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AF6C8C" w:rsidRDefault="00AF6C8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 </w:t>
            </w:r>
            <w:r w:rsidR="00436F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BC622C" w:rsidP="00DF1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1 03</w:t>
            </w: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 </w:t>
            </w:r>
            <w:r w:rsidR="00DF1949"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3467FC" w:rsidRPr="003467FC" w:rsidTr="006E076B">
        <w:trPr>
          <w:trHeight w:val="259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AF6C8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296 141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300 347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426 899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AF6C8C" w:rsidRDefault="00AF6C8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F6C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76 863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BC622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466</w:t>
            </w: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912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AF6C8C" w:rsidRDefault="00AF6C8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36F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6 139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DF194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187 808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AF6C8C" w:rsidRDefault="00AF6C8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6F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20 062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BC622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</w:t>
            </w: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</w:t>
            </w: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F1949"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="00DF1949"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AF6C8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F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 </w:t>
            </w:r>
            <w:r w:rsidR="00436FDA" w:rsidRPr="00DF19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BC622C" w:rsidP="00DF1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F1949"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F1949"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="00DF1949"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2 111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AF6C8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296 141</w:t>
            </w:r>
          </w:p>
        </w:tc>
      </w:tr>
      <w:tr w:rsidR="003467FC" w:rsidRPr="003467FC" w:rsidTr="006E076B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«Дошкольное образование»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066B5E" w:rsidRDefault="00066B5E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DF194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1 906 309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066B5E" w:rsidRDefault="00066B5E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7 512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D03C22" w:rsidP="00D0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1 572 065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066B5E" w:rsidRDefault="00066B5E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334 244</w:t>
            </w:r>
          </w:p>
        </w:tc>
      </w:tr>
      <w:tr w:rsidR="003467FC" w:rsidRPr="003467FC" w:rsidTr="006E076B">
        <w:trPr>
          <w:trHeight w:val="259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066B5E" w:rsidRDefault="00066B5E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F1949" w:rsidRDefault="00D03C22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1 906 309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066B5E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D03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066B5E" w:rsidRDefault="00066B5E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066B5E" w:rsidRDefault="00D03C22" w:rsidP="00D0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D03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1 572 065</w:t>
            </w:r>
          </w:p>
        </w:tc>
      </w:tr>
      <w:tr w:rsidR="003467FC" w:rsidRPr="00D03C22" w:rsidTr="006E076B">
        <w:trPr>
          <w:trHeight w:val="281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066B5E" w:rsidRDefault="00066B5E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D03C22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334 244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066B5E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D03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66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«Выплата компенсации части родительской платы за присмотр и уход за детьми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освоившими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образовательные программы дошкольного образования в организациях , осуществляющих образовательную деятельность»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90 337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74 021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16 316</w:t>
            </w:r>
          </w:p>
        </w:tc>
      </w:tr>
      <w:tr w:rsidR="003467FC" w:rsidRPr="003467FC" w:rsidTr="006E076B">
        <w:trPr>
          <w:trHeight w:val="168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90 337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74 021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16 316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39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«Расходы на воспитание и обучение детей-инвалидов в муниципальных дошкольных учреждениях по 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</w:t>
            </w:r>
            <w:proofErr w:type="gram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 дошкольным образовательным»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9 908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9 908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120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9 908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9 908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«Мероприятия по осуществлению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присмотра и ухода за детьми-инвалидами, детьми-сиротами и детьми, оставшимися без попечения родителей, а также за детьми с туберкулезной интоксикацией»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3 375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3 375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11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3 375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3 375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147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«Расходы на 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общеобразовательных организациях области»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124 466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823 683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124 466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823 683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186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124 466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823 683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124 466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823 683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94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мероприятия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3467FC" w:rsidRPr="003467FC" w:rsidTr="006E076B">
        <w:trPr>
          <w:trHeight w:val="138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89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1.1.6.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- за счет всех источников финансирования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380 904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377 095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3 809</w:t>
            </w:r>
          </w:p>
        </w:tc>
      </w:tr>
      <w:tr w:rsidR="003467FC" w:rsidRPr="003467FC" w:rsidTr="006E076B">
        <w:trPr>
          <w:trHeight w:val="238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380 904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377 095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3 809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867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"Расходы на создание дополнительных мест для детей в возрасте от 2 месяцев до 3 лет в образовательных организациях,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261 011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261 011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17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261 011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261 011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79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271 076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271 076</w:t>
            </w:r>
          </w:p>
        </w:tc>
      </w:tr>
      <w:tr w:rsidR="003467FC" w:rsidRPr="003467FC" w:rsidTr="006E076B">
        <w:trPr>
          <w:trHeight w:val="259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271 076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271 076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8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1.1.9.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"Расходы на совершенствование организации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питания детей  в дошкольных учреждениях"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20 142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20 142</w:t>
            </w:r>
          </w:p>
        </w:tc>
      </w:tr>
      <w:tr w:rsidR="003467FC" w:rsidRPr="003467FC" w:rsidTr="006E076B">
        <w:trPr>
          <w:trHeight w:val="46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20 142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20 142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1.1.10.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"Расходы на осуществление авторского надзора по объекту строительства детского сада на 270 мест 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3467FC" w:rsidRPr="003467FC" w:rsidTr="006E076B">
        <w:trPr>
          <w:trHeight w:val="259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79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1.1.11.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"Компенсация расходов по оплате коммунальных услуг работникам дошкольных образовательных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учреждений, проживающим и работающим в сельских населенных пунктах, рабочих поселках"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11 766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11 766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11 766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11 766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2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1.1.12.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Расходы на реализацию социальных гарантий, предоставляемых педагогическим работникам дошкольных образовательных учреждений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1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1.1.13.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Расходы на выкуп и реконструкцию нежилого помещения в дер. 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Писковичи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организации дополнительных групп детского сада " 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Рябинушка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в 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22 561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22 561</w:t>
            </w:r>
          </w:p>
        </w:tc>
      </w:tr>
      <w:tr w:rsidR="003467FC" w:rsidRPr="003467FC" w:rsidTr="006E076B">
        <w:trPr>
          <w:trHeight w:val="75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22 561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22 561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40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«Общее образование»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240 363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262 811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359 193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2 525 713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187 809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119 625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164 716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1 365 774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693 378</w:t>
            </w:r>
          </w:p>
        </w:tc>
      </w:tr>
      <w:tr w:rsidR="003467FC" w:rsidRPr="003467FC" w:rsidTr="006E076B">
        <w:trPr>
          <w:trHeight w:val="189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296 141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240 363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262 811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359 193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2 525 713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187 809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119 625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133 519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135 846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201 051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164 716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1 365 774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693 378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296 141</w:t>
            </w:r>
          </w:p>
        </w:tc>
      </w:tr>
      <w:tr w:rsidR="003467FC" w:rsidRPr="003467FC" w:rsidTr="006E076B">
        <w:trPr>
          <w:trHeight w:val="132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"Расходы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"Развитие образования, молодежной политики и физической культуры и спорта в муниципальном образовании"»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647 992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647 992</w:t>
            </w:r>
          </w:p>
        </w:tc>
      </w:tr>
      <w:tr w:rsidR="003467FC" w:rsidRPr="003467FC" w:rsidTr="006E076B">
        <w:trPr>
          <w:trHeight w:val="153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647 992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647 992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«Совершенствование организации питания учащихся в общеобразовательных учреждениях»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14 547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14 547</w:t>
            </w:r>
          </w:p>
        </w:tc>
      </w:tr>
      <w:tr w:rsidR="003467FC" w:rsidRPr="003467FC" w:rsidTr="006E076B">
        <w:trPr>
          <w:trHeight w:val="5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14 547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14 547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89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«</w:t>
            </w:r>
            <w:r w:rsidRPr="008A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сети организаций общего, дополнительного и профессионального образования детей в соответствии с требованиями ФГОС и Сан </w:t>
            </w:r>
            <w:proofErr w:type="spellStart"/>
            <w:r w:rsidRPr="008A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</w:t>
            </w:r>
            <w:proofErr w:type="spellEnd"/>
            <w:r w:rsidRPr="008A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46 174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46 174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41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46 174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46 174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67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«Мероприятие "Расходы на обеспечение государственных гарантий реализации прав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получение общедоступного и бесплатного дошкольного образования в дошкольных образовательных 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начального общего, основного общего, среднего общего образования, дополнительного образования детей в общеобразовательных организациях области"»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1 172 588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1 172 588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303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1 172 588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1 172 588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75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«Расходы на выплату вознаграждения за выполнение функций классного руководителя педагогическим работникам муниципальных образовательных учреждений»»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20 281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20 281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72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20 281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20 281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867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типа)»»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27 127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27 127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27 127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27 127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«Расходы на реализацию социальных гарантий, предоставляемых педагогическим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работникам образовательных учреждений по муниципальным бюджетным общеобразовательным учреждениям»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11 653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11 653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11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11 653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11 653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106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"Расходы на выплату именных стипендий учащимся образовательных учреждений Псковского района"»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</w:tr>
      <w:tr w:rsidR="003467FC" w:rsidRPr="003467FC" w:rsidTr="006E076B">
        <w:trPr>
          <w:trHeight w:val="259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«Мероприятие "Пособия, компенсации, меры социальной поддержки по публичным обязательствам"»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всего, в том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2 782</w:t>
            </w:r>
          </w:p>
        </w:tc>
      </w:tr>
      <w:tr w:rsidR="003467FC" w:rsidRPr="003467FC" w:rsidTr="006E076B">
        <w:trPr>
          <w:trHeight w:val="108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2 782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9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2 782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2 782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"Мероприятия по организации питания в муниципальных общеобразовательных учреждениях"»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47 059</w:t>
            </w:r>
          </w:p>
        </w:tc>
      </w:tr>
      <w:tr w:rsidR="003467FC" w:rsidRPr="003467FC" w:rsidTr="006E076B">
        <w:trPr>
          <w:trHeight w:val="867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47 059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61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9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47 059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47 059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1.2.10.1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по организации  двухразового питания  в 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компенсации обучающимся с ограниченными возможностями здоровья в том числе компенсация питания обучающимся с </w:t>
            </w:r>
            <w:proofErr w:type="spellStart"/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ограниченными возможностями здоровья на дому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3 857</w:t>
            </w:r>
          </w:p>
        </w:tc>
      </w:tr>
      <w:tr w:rsidR="003467FC" w:rsidRPr="003467FC" w:rsidTr="006E076B">
        <w:trPr>
          <w:trHeight w:val="867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4 372</w:t>
            </w:r>
          </w:p>
        </w:tc>
      </w:tr>
      <w:tr w:rsidR="003467FC" w:rsidRPr="003467FC" w:rsidTr="006E076B">
        <w:trPr>
          <w:trHeight w:val="153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49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4 679</w:t>
            </w:r>
          </w:p>
        </w:tc>
      </w:tr>
      <w:tr w:rsidR="003467FC" w:rsidRPr="003467FC" w:rsidTr="006E076B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4 372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867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«Мероприятие "Расходы на обеспечение деятельность 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муниципальном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образовании"»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18 745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18 745</w:t>
            </w:r>
          </w:p>
        </w:tc>
      </w:tr>
      <w:tr w:rsidR="003467FC" w:rsidRPr="003467FC" w:rsidTr="006E076B">
        <w:trPr>
          <w:trHeight w:val="219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18 745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18 745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8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"Субсидии бюджетным учреждениям на иные цели"»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</w:tr>
      <w:tr w:rsidR="003467FC" w:rsidRPr="003467FC" w:rsidTr="006E076B">
        <w:trPr>
          <w:trHeight w:val="72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развитие сети организации общего, дополнительного и профессионального образования детей в соответствии с требованиями ФГОС и 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8A1CE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8A1CE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8A1CE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8A1CE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8A1CE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8A1CE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8A1CE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8A1CE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  <w:r w:rsidR="003467FC"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467FC" w:rsidRPr="003467FC" w:rsidTr="006E076B">
        <w:trPr>
          <w:trHeight w:val="118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8A1CE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8A1CE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8A1CE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8A1CE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  <w:r w:rsidR="003467FC"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8A1CE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8A1CE9" w:rsidP="008A1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  <w:r w:rsidR="003467FC"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8A1CE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8A1CE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  <w:r w:rsidR="003467FC"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749C7" w:rsidRPr="003467FC" w:rsidTr="006E076B">
        <w:trPr>
          <w:trHeight w:val="97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749C7" w:rsidRPr="000364F8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64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E74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749C7" w:rsidRPr="003467FC" w:rsidRDefault="00E749C7" w:rsidP="00E74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9C7" w:rsidRPr="003467FC" w:rsidRDefault="00E749C7" w:rsidP="00E74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E74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E74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E74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E74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E74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E74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E74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E74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E749C7" w:rsidRPr="003467FC" w:rsidTr="006E076B">
        <w:trPr>
          <w:trHeight w:val="25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E74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749C7" w:rsidRPr="003467FC" w:rsidTr="006E076B">
        <w:trPr>
          <w:trHeight w:val="25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E74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749C7" w:rsidRPr="003467FC" w:rsidTr="006E076B">
        <w:trPr>
          <w:trHeight w:val="25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E74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E749C7" w:rsidRPr="003467FC" w:rsidTr="006E076B">
        <w:trPr>
          <w:trHeight w:val="255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E74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E749C7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749C7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Псковского </w:t>
            </w: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</w:t>
            </w:r>
            <w:r w:rsidR="00E74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сего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E749C7" w:rsidRPr="003467FC" w:rsidTr="006E076B">
        <w:trPr>
          <w:trHeight w:val="25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E74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749C7" w:rsidRPr="003467FC" w:rsidTr="006E076B">
        <w:trPr>
          <w:trHeight w:val="25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E74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E749C7" w:rsidRPr="003467FC" w:rsidTr="006E076B">
        <w:trPr>
          <w:trHeight w:val="255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9C7" w:rsidRPr="003467FC" w:rsidRDefault="00E749C7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E74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9C7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64F8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1.2.15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0364F8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64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364F8" w:rsidRPr="003467FC" w:rsidTr="006E076B">
        <w:trPr>
          <w:trHeight w:val="25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64F8" w:rsidRPr="003467FC" w:rsidTr="006E076B">
        <w:trPr>
          <w:trHeight w:val="25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64F8" w:rsidRPr="003467FC" w:rsidTr="006E076B">
        <w:trPr>
          <w:trHeight w:val="25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364F8" w:rsidRPr="003467FC" w:rsidTr="006E076B">
        <w:trPr>
          <w:trHeight w:val="255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64F8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364F8" w:rsidRPr="003467FC" w:rsidTr="006E076B">
        <w:trPr>
          <w:trHeight w:val="25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64F8" w:rsidRPr="003467FC" w:rsidTr="006E076B">
        <w:trPr>
          <w:trHeight w:val="25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64F8" w:rsidRPr="003467FC" w:rsidTr="006E076B">
        <w:trPr>
          <w:trHeight w:val="25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364F8" w:rsidRPr="003467FC" w:rsidTr="006E076B">
        <w:trPr>
          <w:trHeight w:val="255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F8" w:rsidRPr="003467FC" w:rsidRDefault="000364F8" w:rsidP="0003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867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0364F8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1.2.16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"Расходы на совершенствование организации питания за счет иных источников </w:t>
            </w:r>
            <w:r w:rsidR="00982F70"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финансирования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296 141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11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296 141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296 141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296 141</w:t>
            </w:r>
          </w:p>
        </w:tc>
      </w:tr>
      <w:tr w:rsidR="003467FC" w:rsidRPr="003467FC" w:rsidTr="006E076B">
        <w:trPr>
          <w:trHeight w:val="1152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0364F8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1.2.17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и среднего общего образования"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3 525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3 525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171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3 525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3 525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0364F8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1.2.18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r w:rsidR="00982F70"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зданий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муниципальных общеобразовательных организаций в целях </w:t>
            </w:r>
            <w:r w:rsidR="00982F70"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соблюдения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требований к воздушно-тепловому режиму, водоснабжению и канализации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22 446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867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22 222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</w:tr>
      <w:tr w:rsidR="003467FC" w:rsidRPr="003467FC" w:rsidTr="006E076B">
        <w:trPr>
          <w:trHeight w:val="180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22 446</w:t>
            </w:r>
          </w:p>
        </w:tc>
      </w:tr>
      <w:tr w:rsidR="003467FC" w:rsidRPr="003467FC" w:rsidTr="006E076B">
        <w:trPr>
          <w:trHeight w:val="259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22 222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0364F8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1.2.19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обеспечение продуктовыми наборами обучающихся муниципальных общеобразовательных организаций, в рамках реализации мер по обеспечению санитарн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эпидемиологического благополучия населения на территории Псковской области в связи с распространением новой 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инфекции (COVID-19)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603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</w:tr>
      <w:tr w:rsidR="003467FC" w:rsidRPr="003467FC" w:rsidTr="006E076B">
        <w:trPr>
          <w:trHeight w:val="259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0364F8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1.2.20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продуктовыми наборами обучающихся муниципальных общеобразовательных организаций, в рамках реализации мер по обеспечению санитарно-эпидемиологического благополучия населения на территории Псковской области в связи с распространением новой 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(COVID-19) за счет дотации (гранты) бюджетам субъектов Российской Федерации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3 815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322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3 815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15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3 815</w:t>
            </w:r>
          </w:p>
        </w:tc>
      </w:tr>
      <w:tr w:rsidR="003467FC" w:rsidRPr="003467FC" w:rsidTr="006E076B">
        <w:trPr>
          <w:trHeight w:val="259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3 815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0364F8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выплату единовременной компенсации за осуществление образовательного процесса в дистанционной форме в рамках реализации мер по обеспечению</w:t>
            </w:r>
            <w:proofErr w:type="gram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санитарно-эпидемиологического благополучия населения на территории Псковской области в связи с распространением новой 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(COVID-19)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3467FC" w:rsidRPr="003467FC" w:rsidTr="006E076B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49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3467FC" w:rsidRPr="003467FC" w:rsidTr="006E076B">
        <w:trPr>
          <w:trHeight w:val="259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64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0364F8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ежемесячного денежного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вознаграждения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74 006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69 371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4 635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74 006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69 371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4 635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0364F8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75 277</w:t>
            </w:r>
          </w:p>
        </w:tc>
      </w:tr>
      <w:tr w:rsidR="003467FC" w:rsidRPr="003467FC" w:rsidTr="006E076B">
        <w:trPr>
          <w:trHeight w:val="5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71 024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</w:tr>
      <w:tr w:rsidR="003467FC" w:rsidRPr="003467FC" w:rsidTr="006E076B">
        <w:trPr>
          <w:trHeight w:val="15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75 277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71 024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0364F8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1.2.24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 (для организаций, не </w:t>
            </w:r>
            <w:r w:rsidR="00982F70"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требованиям 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части горячего питания)</w:t>
            </w:r>
            <w:proofErr w:type="gramEnd"/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467FC" w:rsidRPr="003467FC" w:rsidTr="006E076B">
        <w:trPr>
          <w:trHeight w:val="181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867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0364F8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1.2.25</w:t>
            </w:r>
            <w:r w:rsidR="003467FC"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"Обновление материально-технической базы для формирования у обучающихся современных технологических и гуманитарных навыков, проект "Точка роста"" за счет всех источников финансирования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1 583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3467FC" w:rsidRPr="003467FC" w:rsidTr="006E076B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1 583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48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0364F8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1.2.26</w:t>
            </w:r>
            <w:r w:rsidR="003467FC"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"Проведение мероприятий по созданию в дошкольных образовательных организациях и общеобразовательных организациях универсальной 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безбарьерной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среды для инклюзивного и качественного образования детей-инвалидов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467FC" w:rsidRPr="003467FC" w:rsidTr="006E076B">
        <w:trPr>
          <w:trHeight w:val="14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66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0364F8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1.2.27</w:t>
            </w:r>
            <w:r w:rsidR="003467FC"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Расходы на реализацию мероприятий по модернизации школьных систем образования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47 940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47 413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3467FC" w:rsidRPr="003467FC" w:rsidTr="006E076B">
        <w:trPr>
          <w:trHeight w:val="75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47 940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47 413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3467FC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FC" w:rsidRPr="003467FC" w:rsidRDefault="003467FC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49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1166D" w:rsidRPr="003467FC" w:rsidRDefault="000364F8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1.2.28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166D" w:rsidRDefault="00E1166D" w:rsidP="00E1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</w:p>
          <w:p w:rsidR="00E1166D" w:rsidRPr="00E1166D" w:rsidRDefault="009370E7" w:rsidP="00E1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E11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166D" w:rsidRPr="00992D03" w:rsidRDefault="00E1166D" w:rsidP="00E1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992D03" w:rsidRDefault="00E1166D" w:rsidP="00E1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166D" w:rsidRPr="00992D03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6D" w:rsidRPr="00992D03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992D03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992D03" w:rsidRDefault="009370E7" w:rsidP="00937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9370E7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66D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66D" w:rsidRPr="00E1166D" w:rsidRDefault="00E1166D" w:rsidP="00E1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66D" w:rsidRPr="00992D03" w:rsidRDefault="00E1166D" w:rsidP="00E1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992D03" w:rsidRDefault="00E1166D" w:rsidP="00E1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166D" w:rsidRPr="00992D03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6D" w:rsidRPr="00992D03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992D03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992D03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622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66D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66D" w:rsidRPr="00E1166D" w:rsidRDefault="00E1166D" w:rsidP="00E1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66D" w:rsidRPr="00992D03" w:rsidRDefault="00E1166D" w:rsidP="00E1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992D03" w:rsidRDefault="00E1166D" w:rsidP="00E1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166D" w:rsidRPr="00992D03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6D" w:rsidRPr="00992D03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992D03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992D03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5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66D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66D" w:rsidRPr="00E1166D" w:rsidRDefault="00E1166D" w:rsidP="00E1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66D" w:rsidRPr="00992D03" w:rsidRDefault="00E1166D" w:rsidP="00E1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992D03" w:rsidRDefault="00E1166D" w:rsidP="00E1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166D" w:rsidRPr="00992D03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6D" w:rsidRPr="00992D03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992D03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992D03" w:rsidRDefault="009370E7" w:rsidP="00937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9370E7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6D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66D" w:rsidRPr="00E1166D" w:rsidRDefault="00E1166D" w:rsidP="00E1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66D" w:rsidRPr="00992D03" w:rsidRDefault="00E1166D" w:rsidP="00E1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992D03" w:rsidRDefault="00E1166D" w:rsidP="00E1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166D" w:rsidRPr="00992D03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6D" w:rsidRPr="00992D03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992D03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992D03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66D" w:rsidRPr="00066B5E" w:rsidRDefault="00E1166D" w:rsidP="00E1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5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«"Проведение мероприятия по организации отдыха детей в каникулярное время и организация проведения учебных сборов"»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4 343</w:t>
            </w:r>
          </w:p>
        </w:tc>
      </w:tr>
      <w:tr w:rsidR="00E1166D" w:rsidRPr="003467FC" w:rsidTr="006E076B">
        <w:trPr>
          <w:trHeight w:val="259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57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4 343</w:t>
            </w:r>
          </w:p>
        </w:tc>
      </w:tr>
      <w:tr w:rsidR="00E1166D" w:rsidRPr="003467FC" w:rsidTr="006E076B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реализацию мероприятий в рамках основного мероприятия "Повышение эффективности реализации молодежной политики в муниципальных образованиях Псковской области"»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166D" w:rsidRPr="003467FC" w:rsidTr="006E076B">
        <w:trPr>
          <w:trHeight w:val="57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«Организация  и обеспечение оздоровления  и отдыха детей в каникулярное время»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4 335</w:t>
            </w:r>
          </w:p>
        </w:tc>
      </w:tr>
      <w:tr w:rsidR="00E1166D" w:rsidRPr="003467FC" w:rsidTr="006E076B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Псковского </w:t>
            </w: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46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«Содержание и безопасность образовательных учреждений»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9370E7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D03C22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197461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11 413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9370E7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D03C22" w:rsidP="00D0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182353</w:t>
            </w:r>
          </w:p>
        </w:tc>
      </w:tr>
      <w:tr w:rsidR="00E1166D" w:rsidRPr="003467FC" w:rsidTr="006E076B">
        <w:trPr>
          <w:trHeight w:val="196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01233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D03C22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197461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11 413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01233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D03C22" w:rsidP="00D03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182353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 «Проведение ремонтов, приобретение оборудования и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01233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38 853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440E8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195910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11 393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01233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38 853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440E8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184517</w:t>
            </w:r>
          </w:p>
        </w:tc>
      </w:tr>
      <w:tr w:rsidR="00E1166D" w:rsidRPr="003467FC" w:rsidTr="006E076B">
        <w:trPr>
          <w:trHeight w:val="2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01233" w:rsidP="0010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38 853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440E8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195910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11 393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01233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38 853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440E8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184517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«"Расходы на проведение текущего ремонта, приобретение оборудования 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в муниципальном образовании"»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01233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440E8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107234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01233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440E89" w:rsidP="0044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107234</w:t>
            </w:r>
          </w:p>
        </w:tc>
      </w:tr>
      <w:tr w:rsidR="00E1166D" w:rsidRPr="003467FC" w:rsidTr="006E076B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01233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440E8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107234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01233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440E8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107234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«"Расходы на уплату налогов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 в муниципальном образовании"»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71 751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71 751</w:t>
            </w:r>
          </w:p>
        </w:tc>
      </w:tr>
      <w:tr w:rsidR="00E1166D" w:rsidRPr="003467FC" w:rsidTr="006E076B">
        <w:trPr>
          <w:trHeight w:val="222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71 751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71 751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текущий ремонт по специальным направлениям"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</w:t>
            </w:r>
          </w:p>
        </w:tc>
      </w:tr>
      <w:tr w:rsidR="00E1166D" w:rsidRPr="003467FC" w:rsidTr="006E076B">
        <w:trPr>
          <w:trHeight w:val="172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"Расходы на проведение мероприятий в рамках основного мероприятия "Развитие сети организаций общего, дополнительного и профессионального образования детей в соответствии с требованиями ФГОС и 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0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"Организация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проведения специальной оценки условий труда ИП в государственных и муниципальных учреждениях области предприятий, обществах с ограниченной ответственностью с численностью работников до 50 человек и государственной экспертизы условий труда"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126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проведение мероприятий в рамках основного мероприятия "Развитие сети организаций общего, дополнительного и профессионального образования детей в соответствии с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требованиями ФГОС и 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E1166D" w:rsidRPr="003467FC" w:rsidTr="006E076B">
        <w:trPr>
          <w:trHeight w:val="198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"Расходы на создание в общеобразовательных организациях, расположенных в сельской местности, условий ля занятий физической культурой и спортом за чет всех источников финансирования"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13 269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9 657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E1166D" w:rsidRPr="003467FC" w:rsidTr="006E076B">
        <w:trPr>
          <w:trHeight w:val="181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13 269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9 657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"Расходы на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в общеобразовательных организациях, расположенных в сельской местности, условий ля занятий физической культурой и спортом за счет всех источников финансирования"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13 269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9 657</w:t>
            </w:r>
          </w:p>
        </w:tc>
      </w:tr>
      <w:tr w:rsidR="00E1166D" w:rsidRPr="003467FC" w:rsidTr="006E076B">
        <w:trPr>
          <w:trHeight w:val="57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E1166D" w:rsidRPr="003467FC" w:rsidTr="006E076B">
        <w:trPr>
          <w:trHeight w:val="147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13 269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9 657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«Профилактика безнадзорности и правонарушений среди несовершеннолетних»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44 325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39 704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3 121</w:t>
            </w:r>
          </w:p>
        </w:tc>
      </w:tr>
      <w:tr w:rsidR="00E1166D" w:rsidRPr="003467FC" w:rsidTr="006E076B">
        <w:trPr>
          <w:trHeight w:val="97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44 325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39 704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 «Образование и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комиссии по делам несовершеннолетних и защите их прав»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6 054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106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6 054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«Расходы на выполнение государственных полномочий по образованию  и обеспечению деятельности комиссии по делам несовершеннолетних и защите их прав»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4 554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4 554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148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4 554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4 554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«Предоставление жилых помещений детям-сиротам и детям,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оставшимся без попечения родителей, лицам из их числа по договорам найма специализированных помещений, за счет средств областного бюджета»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35 120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163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35 120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«Мероприятия по профилактике безнадзорности и правонарушений среди несовершеннолетних"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36 441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33 620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2 821</w:t>
            </w:r>
          </w:p>
        </w:tc>
      </w:tr>
      <w:tr w:rsidR="00E1166D" w:rsidRPr="003467FC" w:rsidTr="006E076B">
        <w:trPr>
          <w:trHeight w:val="97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36 441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33 620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«Мероприятие по профилактике безнадзорности и правонарушений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среди несовершеннолетних»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2 601</w:t>
            </w:r>
          </w:p>
        </w:tc>
      </w:tr>
      <w:tr w:rsidR="00E1166D" w:rsidRPr="003467FC" w:rsidTr="006E076B">
        <w:trPr>
          <w:trHeight w:val="93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«Организация трудоустройства несовершеннолетних граждан, находящихся в трудной жизненной ситуации, стоящих на учете в комиссии по делам несовершеннолетних"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</w:tr>
      <w:tr w:rsidR="00E1166D" w:rsidRPr="003467FC" w:rsidTr="006E076B">
        <w:trPr>
          <w:trHeight w:val="97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4 «Комплексные меры противодействия злоупотреблению наркотиков и их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незаконному обороту»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</w:t>
            </w:r>
          </w:p>
        </w:tc>
      </w:tr>
      <w:tr w:rsidR="00E1166D" w:rsidRPr="003467FC" w:rsidTr="006E076B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проведение спортивных и культурно-массовых мероприятий, направленных на вовлечение детей и взрослых в систематические занятия физической культурой и спортом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</w:tr>
      <w:tr w:rsidR="00E1166D" w:rsidRPr="003467FC" w:rsidTr="006E076B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Проведение районных соревнований по лыжным гонкам среди учащихся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общеобразовательных учреждений района. 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E1166D" w:rsidRPr="003467FC" w:rsidTr="006E076B">
        <w:trPr>
          <w:trHeight w:val="8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Проведение районных соревнований по мини-футболу под девизом «Спорт против наркотиков».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1166D" w:rsidRPr="003467FC" w:rsidTr="006E076B">
        <w:trPr>
          <w:trHeight w:val="76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Проведение соревнований среди учащихся общеобразовательных учреждений района по спортивному ориентированию под девизом «Спорт против наркотиков»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E1166D" w:rsidRPr="003467FC" w:rsidTr="006E076B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4.1.4.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Проведение районного осеннего легкоатлетического кросса среди учащихся общеобразовательных учреждений района под девизом «Спорт против наркотиков». 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E1166D" w:rsidRPr="003467FC" w:rsidTr="006E076B">
        <w:trPr>
          <w:trHeight w:val="223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4.1.5.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Проведение районных соревнований по 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полиатлону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среди учащихся общеобразовательных учреждений района.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E1166D" w:rsidRPr="003467FC" w:rsidTr="006E076B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Проведение антинаркотической пропаганды, в том числе в средствах массовой информации, повышение осведомленности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</w:tr>
      <w:tr w:rsidR="00E1166D" w:rsidRPr="003467FC" w:rsidTr="006E076B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Проведение конкурса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рисунков «Нет наркотикам»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</w:tr>
      <w:tr w:rsidR="00E1166D" w:rsidRPr="003467FC" w:rsidTr="006E076B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Организация и проведение  лекций для родителей по вопросам профилактики употребления психотропных веществ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166D" w:rsidRPr="003467FC" w:rsidTr="006E076B">
        <w:trPr>
          <w:trHeight w:val="192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Выпуск социальной рекламы (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банеры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буклеты, плакаты). 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E1166D" w:rsidRPr="003467FC" w:rsidTr="006E076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Помещение на сайте муниципального образования «Псковский район» информации, повышающей осведомленность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Профилактика злоупотребления наркотическими средствами и психотропными веществами.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всего, в том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FA58B5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FA58B5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</w:tr>
      <w:tr w:rsidR="00E1166D" w:rsidRPr="003467FC" w:rsidTr="006E076B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FA58B5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FA58B5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Организация и проведение мероприятий, обеспечивающих профилактическое воздействие на несовершеннолетних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FA58B5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FA58B5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</w:tr>
      <w:tr w:rsidR="00E1166D" w:rsidRPr="003467FC" w:rsidTr="006E076B">
        <w:trPr>
          <w:trHeight w:val="100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FA58B5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FA58B5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Проведение комплексных оперативно-профилактических операций «Мак» и «Сообщи, где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торгуют смертью».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Проведение социально-психологического тестирования обучающихся общеобразовательных учреждений района на предмет употребления наркотических и психотропных веществ. 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E1166D" w:rsidRPr="003467FC" w:rsidTr="006E076B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 «Развитие дополнительного образования»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248 538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45 701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199 420</w:t>
            </w:r>
          </w:p>
        </w:tc>
      </w:tr>
      <w:tr w:rsidR="00E1166D" w:rsidRPr="003467FC" w:rsidTr="006E076B">
        <w:trPr>
          <w:trHeight w:val="192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248 538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45 701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199 420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«Дополнительное образование"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248 168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45 701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199 417</w:t>
            </w:r>
          </w:p>
        </w:tc>
      </w:tr>
      <w:tr w:rsidR="00E1166D" w:rsidRPr="003467FC" w:rsidTr="006E076B">
        <w:trPr>
          <w:trHeight w:val="100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248 168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45 701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199 417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«Расходы на обеспечение деятельности (оказание услуг)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учреждений в рамках основного мероприятия "Дополнительное образование" муниципальной программы «Развитие образования, молодежной политики и физической культуры и спорта в муниципальном образовании"»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199 378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199 378</w:t>
            </w:r>
          </w:p>
        </w:tc>
      </w:tr>
      <w:tr w:rsidR="00E1166D" w:rsidRPr="003467FC" w:rsidTr="006E076B">
        <w:trPr>
          <w:trHeight w:val="277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199 378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199 378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43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«Мероприятие" Расходы на реализацию социальных гарантий, предоставляемых педагогическим работникам образовательных учреждений"»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1 422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1 422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43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1 422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1 422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«Мероприятие "Расходы на обеспечение государственных гарантий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области"»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38 421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38 421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346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38 421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38 421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67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5.1.5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рамках основного мероприятия "Дополнительное образование" муниципальной программы «Развитие образования, молодежной политики и физической культуры и спорта в муниципальном образовании за счет иных источников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</w:t>
            </w:r>
          </w:p>
        </w:tc>
      </w:tr>
      <w:tr w:rsidR="00E1166D" w:rsidRPr="003467FC" w:rsidTr="006E076B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5.1.6.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выплату единовременной компенсации за осуществление образовательного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процесса в дистанционной форме в рамках реализации мер по обеспечению</w:t>
            </w:r>
            <w:proofErr w:type="gram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санитарно-эпидемиологического благополучия населения на территории Псковской области в связи с распространением новой 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(COVID-19)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309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4 286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4 286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5.2.1.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Мероприятие: "Расходы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4 638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4 638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6 «Развитие физической культуры, спорта и молодежной политики»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01233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440E89" w:rsidP="0044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114 535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29 684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10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</w:t>
            </w:r>
            <w:r w:rsidR="0010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440E89" w:rsidP="0044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75136</w:t>
            </w:r>
          </w:p>
        </w:tc>
      </w:tr>
      <w:tr w:rsidR="00E1166D" w:rsidRPr="003467FC" w:rsidTr="006E076B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01233" w:rsidP="0010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440E89" w:rsidP="0044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114 535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29 684</w:t>
            </w:r>
          </w:p>
        </w:tc>
      </w:tr>
      <w:tr w:rsidR="00E1166D" w:rsidRPr="003467FC" w:rsidTr="006E076B">
        <w:trPr>
          <w:trHeight w:val="556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10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</w:t>
            </w:r>
            <w:r w:rsidR="0010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440E89" w:rsidP="0044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75 136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 «Патриотическое воспитание»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всего, в том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3 771</w:t>
            </w:r>
          </w:p>
        </w:tc>
      </w:tr>
      <w:tr w:rsidR="00E1166D" w:rsidRPr="003467FC" w:rsidTr="006E076B">
        <w:trPr>
          <w:trHeight w:val="4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«Мероприятия по патриотическому воспитанию»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3 771</w:t>
            </w:r>
          </w:p>
        </w:tc>
      </w:tr>
      <w:tr w:rsidR="00E1166D" w:rsidRPr="003467FC" w:rsidTr="006E076B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«Мероприятия в области молодежной политики»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01233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440E89" w:rsidP="0044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3398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01233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440E89" w:rsidP="0044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3398</w:t>
            </w:r>
          </w:p>
        </w:tc>
      </w:tr>
      <w:tr w:rsidR="00E1166D" w:rsidRPr="003467FC" w:rsidTr="006E076B">
        <w:trPr>
          <w:trHeight w:val="5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01233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440E8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3398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01233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440E89" w:rsidP="0044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3398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«Мероприятия в области молодежной политики»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46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2 647</w:t>
            </w:r>
          </w:p>
        </w:tc>
      </w:tr>
      <w:tr w:rsidR="00E1166D" w:rsidRPr="003467FC" w:rsidTr="006E076B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6.2.2.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"Поощрение победителей конкурса молодежных проектов "Есть идея" в Псковском районе"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01233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440E8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</w:t>
            </w:r>
            <w:r w:rsidR="00E1166D" w:rsidRPr="00440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568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01233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440E89" w:rsidP="0044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101233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01233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101233" w:rsidRDefault="00440E89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440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831B6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440E89" w:rsidP="0044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«Развитие физической культуры и спорта»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58 022</w:t>
            </w:r>
          </w:p>
        </w:tc>
      </w:tr>
      <w:tr w:rsidR="00E1166D" w:rsidRPr="003467FC" w:rsidTr="006E076B">
        <w:trPr>
          <w:trHeight w:val="97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33 305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58 022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«Мероприятия в области физической культуры и спорта»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25 882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25 882</w:t>
            </w:r>
          </w:p>
        </w:tc>
      </w:tr>
      <w:tr w:rsidR="00E1166D" w:rsidRPr="003467FC" w:rsidTr="006E076B">
        <w:trPr>
          <w:trHeight w:val="14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25 882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25 882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«Расходы на реализацию мероприятий в рамках основного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"Обеспечение мер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26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6.3.3.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расходам на реализацию мероприятий в рамках основного мероприятия "Обеспечение мер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1166D" w:rsidRPr="003467FC" w:rsidTr="006E076B">
        <w:trPr>
          <w:trHeight w:val="198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6.3.4.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"Субсидии бюджетным учреждениям на иные цели"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</w:tr>
      <w:tr w:rsidR="00E1166D" w:rsidRPr="003467FC" w:rsidTr="006E076B">
        <w:trPr>
          <w:trHeight w:val="76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6.3.5.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</w:t>
            </w:r>
            <w:proofErr w:type="spellStart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изготовление проектно-сметной документации на строительство физкультурно-оздоровительного комплекса открытого типа в рамках ФП "Спорт-норма жизни"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</w:tr>
      <w:tr w:rsidR="00E1166D" w:rsidRPr="003467FC" w:rsidTr="006E076B">
        <w:trPr>
          <w:trHeight w:val="151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6.3.6.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"Расходы  на изготовление проектно-сметной документации на строительство физкультурно-оздоровительного комплекса открытого типа в рамках ФП "Спорт-норма жизни"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всего, в том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E1166D" w:rsidRPr="003467FC" w:rsidTr="006E076B">
        <w:trPr>
          <w:trHeight w:val="160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6.3.7.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Расходы на создание и модернизацию объектов спортивной инфраструктуры муниципальной собственности для занятий физической культурой и спортом в рамках государственной программы "Развитие физической культуры и спорта"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831B6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440E89" w:rsidP="00440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55 818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29 684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831B6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831B6" w:rsidP="0018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26134</w:t>
            </w:r>
          </w:p>
        </w:tc>
      </w:tr>
      <w:tr w:rsidR="00E1166D" w:rsidRPr="003467FC" w:rsidTr="006E076B">
        <w:trPr>
          <w:trHeight w:val="178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Псковского </w:t>
            </w: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831B6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831B6" w:rsidP="0018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55818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29 684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831B6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831B6" w:rsidP="0018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26134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6.3.8.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Расходы на устройство основания и монтаж спортивно-технологического оборудования для создания или модернизации физкультурно-оздоровительных комплексов открытого типа и (или) физкультурно-оздоровительных комплексов со спортивными залами.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156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8 805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6.3.9.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Софинансиорвание расходов  на устройство основания и монтаж спортивно-технологического оборудования для создания или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модернизации физкультурно-оздоровительных комплексов открытого типа и (или) физкультурно-оздоровительных комплексов со спортивными залами.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831B6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831B6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13 087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831B6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831B6" w:rsidP="0018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13 087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831B6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831B6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13 087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831B6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1831B6" w:rsidP="0018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13 087</w:t>
            </w:r>
          </w:p>
        </w:tc>
      </w:tr>
      <w:tr w:rsidR="00E1166D" w:rsidRPr="003467FC" w:rsidTr="006E07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66D" w:rsidRPr="003467FC" w:rsidRDefault="00E1166D" w:rsidP="0034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DF0C0F" w:rsidRPr="008374C7" w:rsidRDefault="00DF0C0F" w:rsidP="00181D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F0C0F" w:rsidRDefault="00DF0C0F" w:rsidP="00DF0C0F">
      <w:pPr>
        <w:tabs>
          <w:tab w:val="left" w:pos="312"/>
          <w:tab w:val="right" w:pos="14570"/>
        </w:tabs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F7CF6" w:rsidRDefault="003F7CF6" w:rsidP="003F7CF6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F7CF6" w:rsidRDefault="003F7CF6" w:rsidP="003F7CF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F7CF6" w:rsidSect="00F92EA3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3F7CF6" w:rsidRDefault="003F7CF6" w:rsidP="003F7C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B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«Псковская провинция» и на официальном сайте муниципального образования «Псковский район».</w:t>
      </w:r>
      <w:r w:rsidRPr="009F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F7CF6" w:rsidRPr="009F1025" w:rsidRDefault="003F7CF6" w:rsidP="003F7C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F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9F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9F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возложить </w:t>
      </w:r>
      <w:r w:rsidR="00381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9F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заместителя Главы Администрации Псковского района </w:t>
      </w:r>
      <w:r w:rsidR="003D5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6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Т.В. Васильеву</w:t>
      </w:r>
      <w:r w:rsidR="003D5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F7CF6" w:rsidRDefault="003F7CF6" w:rsidP="003F7C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CF6" w:rsidRDefault="003F7CF6" w:rsidP="003F7C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CF6" w:rsidRDefault="003F7CF6" w:rsidP="003F7C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B35">
        <w:rPr>
          <w:rFonts w:ascii="Times New Roman" w:hAnsi="Times New Roman" w:cs="Times New Roman"/>
          <w:b/>
          <w:sz w:val="28"/>
          <w:szCs w:val="28"/>
        </w:rPr>
        <w:t>Глава Псковского района                                                           Н.А. Федорова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976" w:rsidRPr="00A90976" w:rsidRDefault="00A90976" w:rsidP="00A9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25" w:rsidRPr="00E23625" w:rsidRDefault="00E23625" w:rsidP="00E23625">
      <w:pPr>
        <w:tabs>
          <w:tab w:val="num" w:pos="54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23625" w:rsidRPr="00E23625" w:rsidRDefault="00E23625" w:rsidP="00E23625">
      <w:pPr>
        <w:tabs>
          <w:tab w:val="num" w:pos="54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F264A" w:rsidRDefault="007F264A" w:rsidP="00E23625">
      <w:pPr>
        <w:tabs>
          <w:tab w:val="num" w:pos="54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sectPr w:rsidR="007F264A" w:rsidSect="000127C9">
          <w:footerReference w:type="even" r:id="rId16"/>
          <w:footerReference w:type="default" r:id="rId17"/>
          <w:footerReference w:type="first" r:id="rId1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264A" w:rsidRPr="007F264A" w:rsidRDefault="007F264A" w:rsidP="007F264A">
      <w:pPr>
        <w:tabs>
          <w:tab w:val="num" w:pos="54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264A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Проект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постановления</w:t>
      </w:r>
      <w:r w:rsidRPr="007F26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внес:</w:t>
      </w:r>
    </w:p>
    <w:p w:rsidR="007F264A" w:rsidRPr="007F264A" w:rsidRDefault="007F264A" w:rsidP="007F264A">
      <w:pPr>
        <w:tabs>
          <w:tab w:val="num" w:pos="54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264A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  управления образования________ Т.А. Федорова</w:t>
      </w:r>
    </w:p>
    <w:p w:rsidR="007F264A" w:rsidRPr="007F264A" w:rsidRDefault="007F264A" w:rsidP="007F264A">
      <w:pPr>
        <w:tabs>
          <w:tab w:val="num" w:pos="54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264A">
        <w:rPr>
          <w:rFonts w:ascii="Times New Roman" w:eastAsia="Times New Roman" w:hAnsi="Times New Roman" w:cs="Times New Roman"/>
          <w:sz w:val="26"/>
          <w:szCs w:val="26"/>
          <w:lang w:eastAsia="ar-SA"/>
        </w:rPr>
        <w:t>«______»____________  2023г.</w:t>
      </w:r>
    </w:p>
    <w:p w:rsidR="007F264A" w:rsidRPr="007F264A" w:rsidRDefault="007F264A" w:rsidP="007F264A">
      <w:pPr>
        <w:tabs>
          <w:tab w:val="num" w:pos="54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F264A" w:rsidRPr="007F264A" w:rsidRDefault="007F264A" w:rsidP="007F264A">
      <w:pPr>
        <w:tabs>
          <w:tab w:val="num" w:pos="54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F264A" w:rsidRPr="007F264A" w:rsidRDefault="007F264A" w:rsidP="007F264A">
      <w:pPr>
        <w:tabs>
          <w:tab w:val="num" w:pos="54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F264A" w:rsidRPr="007F264A" w:rsidRDefault="007F264A" w:rsidP="007F264A">
      <w:pPr>
        <w:tabs>
          <w:tab w:val="num" w:pos="54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264A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СОГЛАСОВАНО:</w:t>
      </w:r>
    </w:p>
    <w:tbl>
      <w:tblPr>
        <w:tblpPr w:leftFromText="180" w:rightFromText="180" w:vertAnchor="text" w:horzAnchor="margin" w:tblpY="151"/>
        <w:tblW w:w="9847" w:type="dxa"/>
        <w:tblLayout w:type="fixed"/>
        <w:tblLook w:val="0000" w:firstRow="0" w:lastRow="0" w:firstColumn="0" w:lastColumn="0" w:noHBand="0" w:noVBand="0"/>
      </w:tblPr>
      <w:tblGrid>
        <w:gridCol w:w="4338"/>
        <w:gridCol w:w="5509"/>
      </w:tblGrid>
      <w:tr w:rsidR="007F264A" w:rsidRPr="007F264A" w:rsidTr="007F264A">
        <w:tc>
          <w:tcPr>
            <w:tcW w:w="4338" w:type="dxa"/>
          </w:tcPr>
          <w:p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F264A" w:rsidRP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Заместитель Главы </w:t>
            </w:r>
          </w:p>
          <w:p w:rsidR="007F264A" w:rsidRP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Администрации </w:t>
            </w:r>
          </w:p>
          <w:p w:rsidR="007F264A" w:rsidRP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Псковского района</w:t>
            </w:r>
          </w:p>
          <w:p w:rsidR="007F264A" w:rsidRP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Т.В.Васильева</w:t>
            </w:r>
            <w:proofErr w:type="spellEnd"/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___________ «______»____________2023г.</w:t>
            </w:r>
          </w:p>
          <w:p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F264A" w:rsidRP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Правовой комитет Администрации Псковского района:</w:t>
            </w:r>
          </w:p>
          <w:p w:rsidR="007F264A" w:rsidRP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Председатель</w:t>
            </w:r>
          </w:p>
          <w:p w:rsidR="007F264A" w:rsidRP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С.И.Позднякова</w:t>
            </w:r>
            <w:proofErr w:type="spellEnd"/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____________</w:t>
            </w:r>
          </w:p>
          <w:p w:rsidR="007F264A" w:rsidRP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«_____»_____________2023г.</w:t>
            </w:r>
          </w:p>
          <w:p w:rsid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7F264A" w:rsidRP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Комитет по межмуниципальному сотрудничеству и</w:t>
            </w:r>
          </w:p>
          <w:p w:rsid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экономическому 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Председатель:</w:t>
            </w:r>
          </w:p>
          <w:p w:rsid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</w:t>
            </w:r>
          </w:p>
          <w:p w:rsidR="007F264A" w:rsidRP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«____»______________2023г.</w:t>
            </w:r>
          </w:p>
          <w:p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509" w:type="dxa"/>
          </w:tcPr>
          <w:p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left="48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Финансовое управление Администрации Псковского района</w:t>
            </w:r>
          </w:p>
          <w:p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left="48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Начальник:</w:t>
            </w:r>
          </w:p>
          <w:p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left="48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Ю.Г. </w:t>
            </w:r>
            <w:proofErr w:type="spellStart"/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Малькова</w:t>
            </w:r>
            <w:proofErr w:type="spellEnd"/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</w:t>
            </w:r>
          </w:p>
          <w:p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left="48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«______»_________ 2023г.</w:t>
            </w:r>
          </w:p>
          <w:p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left="48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Аппарат Администрации </w:t>
            </w:r>
          </w:p>
          <w:p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left="48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Псковского района:</w:t>
            </w:r>
          </w:p>
          <w:p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left="48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Руководитель аппарата</w:t>
            </w:r>
          </w:p>
          <w:p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left="48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Т.Н. Кириллова __________</w:t>
            </w:r>
          </w:p>
          <w:p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left="48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«______»_________ 2023г.</w:t>
            </w:r>
          </w:p>
          <w:p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7F264A" w:rsidRPr="007F264A" w:rsidRDefault="007F264A" w:rsidP="007F264A">
      <w:pPr>
        <w:tabs>
          <w:tab w:val="num" w:pos="54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26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</w:p>
    <w:p w:rsidR="007F264A" w:rsidRPr="007F264A" w:rsidRDefault="007F264A" w:rsidP="007F264A">
      <w:pPr>
        <w:tabs>
          <w:tab w:val="num" w:pos="54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7F264A" w:rsidRPr="007F264A" w:rsidTr="007F264A">
        <w:trPr>
          <w:trHeight w:val="2287"/>
        </w:trPr>
        <w:tc>
          <w:tcPr>
            <w:tcW w:w="5637" w:type="dxa"/>
          </w:tcPr>
          <w:p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Отпечатано     2  экз.</w:t>
            </w:r>
          </w:p>
          <w:p w:rsidR="007F264A" w:rsidRPr="007F264A" w:rsidRDefault="00967D2E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2 экз. – Аппарат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</w:t>
            </w:r>
            <w:r w:rsidR="007F264A"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дминистраци</w:t>
            </w:r>
            <w:proofErr w:type="spellEnd"/>
          </w:p>
          <w:p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3-</w:t>
            </w:r>
            <w:r w:rsidR="00AC4E0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="00967D2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экз. – У</w:t>
            </w: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правление образования</w:t>
            </w:r>
          </w:p>
          <w:p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(без приложений)</w:t>
            </w:r>
          </w:p>
          <w:p w:rsidR="007F264A" w:rsidRPr="007F264A" w:rsidRDefault="00AC4E0D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="007F264A"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экз. –   ФУ</w:t>
            </w:r>
          </w:p>
          <w:p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827" w:type="dxa"/>
          </w:tcPr>
          <w:p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Дополнительно размножено:</w:t>
            </w:r>
          </w:p>
          <w:p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</w:t>
            </w:r>
          </w:p>
        </w:tc>
      </w:tr>
    </w:tbl>
    <w:p w:rsidR="007F264A" w:rsidRPr="007F264A" w:rsidRDefault="007F264A" w:rsidP="007F264A">
      <w:pPr>
        <w:tabs>
          <w:tab w:val="num" w:pos="54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23625" w:rsidRPr="007F264A" w:rsidRDefault="00E23625" w:rsidP="007F264A">
      <w:pPr>
        <w:tabs>
          <w:tab w:val="num" w:pos="54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E23625" w:rsidRPr="007F264A" w:rsidSect="007F264A">
      <w:pgSz w:w="11905" w:h="16837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B59" w:rsidRDefault="00C22B59" w:rsidP="00C3296B">
      <w:pPr>
        <w:spacing w:after="0" w:line="240" w:lineRule="auto"/>
      </w:pPr>
      <w:r>
        <w:separator/>
      </w:r>
    </w:p>
  </w:endnote>
  <w:endnote w:type="continuationSeparator" w:id="0">
    <w:p w:rsidR="00C22B59" w:rsidRDefault="00C22B59" w:rsidP="00C3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B8" w:rsidRDefault="004119B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59217"/>
      <w:docPartObj>
        <w:docPartGallery w:val="Page Numbers (Bottom of Page)"/>
        <w:docPartUnique/>
      </w:docPartObj>
    </w:sdtPr>
    <w:sdtEndPr/>
    <w:sdtContent>
      <w:p w:rsidR="004119B8" w:rsidRDefault="004119B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CD3">
          <w:rPr>
            <w:noProof/>
          </w:rPr>
          <w:t>4</w:t>
        </w:r>
        <w:r>
          <w:fldChar w:fldCharType="end"/>
        </w:r>
      </w:p>
    </w:sdtContent>
  </w:sdt>
  <w:p w:rsidR="004119B8" w:rsidRDefault="004119B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B8" w:rsidRDefault="004119B8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B8" w:rsidRDefault="004119B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B8" w:rsidRDefault="004119B8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2C0CD3">
      <w:rPr>
        <w:noProof/>
      </w:rPr>
      <w:t>92</w:t>
    </w:r>
    <w:r>
      <w:fldChar w:fldCharType="end"/>
    </w:r>
  </w:p>
  <w:p w:rsidR="004119B8" w:rsidRDefault="004119B8">
    <w:pPr>
      <w:pStyle w:val="af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B8" w:rsidRDefault="004119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B59" w:rsidRDefault="00C22B59" w:rsidP="00C3296B">
      <w:pPr>
        <w:spacing w:after="0" w:line="240" w:lineRule="auto"/>
      </w:pPr>
      <w:r>
        <w:separator/>
      </w:r>
    </w:p>
  </w:footnote>
  <w:footnote w:type="continuationSeparator" w:id="0">
    <w:p w:rsidR="00C22B59" w:rsidRDefault="00C22B59" w:rsidP="00C3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B8" w:rsidRDefault="004119B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B8" w:rsidRDefault="004119B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B8" w:rsidRDefault="004119B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6D8"/>
    <w:multiLevelType w:val="multilevel"/>
    <w:tmpl w:val="4E6E5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5494907"/>
    <w:multiLevelType w:val="hybridMultilevel"/>
    <w:tmpl w:val="4258B2A0"/>
    <w:lvl w:ilvl="0" w:tplc="921A688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165F39"/>
    <w:multiLevelType w:val="hybridMultilevel"/>
    <w:tmpl w:val="AAAAE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798721F"/>
    <w:multiLevelType w:val="hybridMultilevel"/>
    <w:tmpl w:val="CEF64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956CC"/>
    <w:multiLevelType w:val="hybridMultilevel"/>
    <w:tmpl w:val="17488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D0775"/>
    <w:multiLevelType w:val="hybridMultilevel"/>
    <w:tmpl w:val="686C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420F"/>
    <w:multiLevelType w:val="multilevel"/>
    <w:tmpl w:val="0CCE943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color w:val="FF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FF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FF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FF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FF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color w:val="FF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FF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FF0000"/>
        <w:sz w:val="22"/>
        <w:szCs w:val="22"/>
      </w:rPr>
    </w:lvl>
  </w:abstractNum>
  <w:abstractNum w:abstractNumId="7">
    <w:nsid w:val="4DD80B9B"/>
    <w:multiLevelType w:val="hybridMultilevel"/>
    <w:tmpl w:val="D86AD4EC"/>
    <w:lvl w:ilvl="0" w:tplc="99386E8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464624"/>
    <w:multiLevelType w:val="multilevel"/>
    <w:tmpl w:val="8E0AB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CAA3B97"/>
    <w:multiLevelType w:val="hybridMultilevel"/>
    <w:tmpl w:val="A6F47EF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600F76D6"/>
    <w:multiLevelType w:val="hybridMultilevel"/>
    <w:tmpl w:val="6A3C0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45C97"/>
    <w:multiLevelType w:val="hybridMultilevel"/>
    <w:tmpl w:val="AC3C1C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52C14F0"/>
    <w:multiLevelType w:val="hybridMultilevel"/>
    <w:tmpl w:val="D38E7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8346BFA"/>
    <w:multiLevelType w:val="hybridMultilevel"/>
    <w:tmpl w:val="C734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12B90"/>
    <w:multiLevelType w:val="hybridMultilevel"/>
    <w:tmpl w:val="4C20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D7AA3"/>
    <w:multiLevelType w:val="hybridMultilevel"/>
    <w:tmpl w:val="2AD0D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A23DB"/>
    <w:multiLevelType w:val="hybridMultilevel"/>
    <w:tmpl w:val="D2CC7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120972"/>
    <w:multiLevelType w:val="hybridMultilevel"/>
    <w:tmpl w:val="372E346E"/>
    <w:lvl w:ilvl="0" w:tplc="2C5E985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7F3B55"/>
    <w:multiLevelType w:val="hybridMultilevel"/>
    <w:tmpl w:val="B280783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1"/>
  </w:num>
  <w:num w:numId="5">
    <w:abstractNumId w:val="0"/>
  </w:num>
  <w:num w:numId="6">
    <w:abstractNumId w:val="17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10"/>
  </w:num>
  <w:num w:numId="12">
    <w:abstractNumId w:val="3"/>
  </w:num>
  <w:num w:numId="13">
    <w:abstractNumId w:val="4"/>
  </w:num>
  <w:num w:numId="14">
    <w:abstractNumId w:val="18"/>
  </w:num>
  <w:num w:numId="15">
    <w:abstractNumId w:val="7"/>
  </w:num>
  <w:num w:numId="16">
    <w:abstractNumId w:val="9"/>
  </w:num>
  <w:num w:numId="17">
    <w:abstractNumId w:val="5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B4"/>
    <w:rsid w:val="00000867"/>
    <w:rsid w:val="0000212C"/>
    <w:rsid w:val="00010DF1"/>
    <w:rsid w:val="00011586"/>
    <w:rsid w:val="000127C9"/>
    <w:rsid w:val="000321F1"/>
    <w:rsid w:val="0003406C"/>
    <w:rsid w:val="00034B5D"/>
    <w:rsid w:val="000364F8"/>
    <w:rsid w:val="00042DB5"/>
    <w:rsid w:val="0004411C"/>
    <w:rsid w:val="00050B2A"/>
    <w:rsid w:val="0005107A"/>
    <w:rsid w:val="000532E3"/>
    <w:rsid w:val="00053806"/>
    <w:rsid w:val="00066B5E"/>
    <w:rsid w:val="000674C2"/>
    <w:rsid w:val="000719C5"/>
    <w:rsid w:val="00072EF8"/>
    <w:rsid w:val="00075F16"/>
    <w:rsid w:val="00080D73"/>
    <w:rsid w:val="00083D76"/>
    <w:rsid w:val="000844C7"/>
    <w:rsid w:val="00091B13"/>
    <w:rsid w:val="000A31BF"/>
    <w:rsid w:val="000A42A5"/>
    <w:rsid w:val="000B5B35"/>
    <w:rsid w:val="000B63AE"/>
    <w:rsid w:val="000B7A04"/>
    <w:rsid w:val="000C3AAD"/>
    <w:rsid w:val="000C752C"/>
    <w:rsid w:val="000D0F74"/>
    <w:rsid w:val="000D151D"/>
    <w:rsid w:val="000D4AF5"/>
    <w:rsid w:val="000F2E4A"/>
    <w:rsid w:val="000F58B9"/>
    <w:rsid w:val="00101233"/>
    <w:rsid w:val="00104DC8"/>
    <w:rsid w:val="00107F78"/>
    <w:rsid w:val="0011220B"/>
    <w:rsid w:val="001135E9"/>
    <w:rsid w:val="00116E65"/>
    <w:rsid w:val="0011780A"/>
    <w:rsid w:val="001233E1"/>
    <w:rsid w:val="00123C34"/>
    <w:rsid w:val="00124C6A"/>
    <w:rsid w:val="00125016"/>
    <w:rsid w:val="00126883"/>
    <w:rsid w:val="00126A39"/>
    <w:rsid w:val="00126EA2"/>
    <w:rsid w:val="0013208D"/>
    <w:rsid w:val="00134E9C"/>
    <w:rsid w:val="00136A87"/>
    <w:rsid w:val="001371AB"/>
    <w:rsid w:val="00144084"/>
    <w:rsid w:val="0014504D"/>
    <w:rsid w:val="00147309"/>
    <w:rsid w:val="00150627"/>
    <w:rsid w:val="00151F1B"/>
    <w:rsid w:val="001529CF"/>
    <w:rsid w:val="001532D3"/>
    <w:rsid w:val="0015769E"/>
    <w:rsid w:val="00162473"/>
    <w:rsid w:val="00163755"/>
    <w:rsid w:val="00166091"/>
    <w:rsid w:val="00166A70"/>
    <w:rsid w:val="00171FDB"/>
    <w:rsid w:val="001727B6"/>
    <w:rsid w:val="0017337E"/>
    <w:rsid w:val="0017503C"/>
    <w:rsid w:val="00177F80"/>
    <w:rsid w:val="0018049B"/>
    <w:rsid w:val="00181D74"/>
    <w:rsid w:val="00182679"/>
    <w:rsid w:val="001831B6"/>
    <w:rsid w:val="001835E2"/>
    <w:rsid w:val="00184185"/>
    <w:rsid w:val="0019102A"/>
    <w:rsid w:val="00192102"/>
    <w:rsid w:val="001939EF"/>
    <w:rsid w:val="00193A05"/>
    <w:rsid w:val="00194148"/>
    <w:rsid w:val="00194B95"/>
    <w:rsid w:val="00197181"/>
    <w:rsid w:val="001A0112"/>
    <w:rsid w:val="001A2F44"/>
    <w:rsid w:val="001A340F"/>
    <w:rsid w:val="001A4BAC"/>
    <w:rsid w:val="001C0B7F"/>
    <w:rsid w:val="001C27DC"/>
    <w:rsid w:val="001C2C46"/>
    <w:rsid w:val="001C369F"/>
    <w:rsid w:val="001C67A3"/>
    <w:rsid w:val="001D28FC"/>
    <w:rsid w:val="001D3D21"/>
    <w:rsid w:val="001D44A5"/>
    <w:rsid w:val="001D7C59"/>
    <w:rsid w:val="001D7FDC"/>
    <w:rsid w:val="001E04D4"/>
    <w:rsid w:val="001E1861"/>
    <w:rsid w:val="001E1CBE"/>
    <w:rsid w:val="001F63EE"/>
    <w:rsid w:val="001F740A"/>
    <w:rsid w:val="001F798A"/>
    <w:rsid w:val="00204B9D"/>
    <w:rsid w:val="0022504B"/>
    <w:rsid w:val="002250B5"/>
    <w:rsid w:val="00226AE4"/>
    <w:rsid w:val="002300EB"/>
    <w:rsid w:val="00232F4E"/>
    <w:rsid w:val="00234A59"/>
    <w:rsid w:val="00246DBD"/>
    <w:rsid w:val="00246F56"/>
    <w:rsid w:val="00250CE5"/>
    <w:rsid w:val="002516C6"/>
    <w:rsid w:val="002538E0"/>
    <w:rsid w:val="00256CCE"/>
    <w:rsid w:val="0026299C"/>
    <w:rsid w:val="002639C6"/>
    <w:rsid w:val="002649BC"/>
    <w:rsid w:val="00265BB7"/>
    <w:rsid w:val="00265F2B"/>
    <w:rsid w:val="002663AA"/>
    <w:rsid w:val="00266C38"/>
    <w:rsid w:val="0027041C"/>
    <w:rsid w:val="00273FFC"/>
    <w:rsid w:val="00275D90"/>
    <w:rsid w:val="00276DB1"/>
    <w:rsid w:val="00287F98"/>
    <w:rsid w:val="002919BF"/>
    <w:rsid w:val="00296941"/>
    <w:rsid w:val="002A2456"/>
    <w:rsid w:val="002A7876"/>
    <w:rsid w:val="002B0B44"/>
    <w:rsid w:val="002B12DD"/>
    <w:rsid w:val="002B2570"/>
    <w:rsid w:val="002B310F"/>
    <w:rsid w:val="002C0CD3"/>
    <w:rsid w:val="002C2731"/>
    <w:rsid w:val="002C3E33"/>
    <w:rsid w:val="002D09AD"/>
    <w:rsid w:val="002D4F43"/>
    <w:rsid w:val="002D4F5C"/>
    <w:rsid w:val="002E0B94"/>
    <w:rsid w:val="002E1920"/>
    <w:rsid w:val="002E2AED"/>
    <w:rsid w:val="002E5837"/>
    <w:rsid w:val="003000CA"/>
    <w:rsid w:val="00303E34"/>
    <w:rsid w:val="00304C54"/>
    <w:rsid w:val="00304DC5"/>
    <w:rsid w:val="00304F78"/>
    <w:rsid w:val="00305DD8"/>
    <w:rsid w:val="00316879"/>
    <w:rsid w:val="00321043"/>
    <w:rsid w:val="00322F74"/>
    <w:rsid w:val="00327794"/>
    <w:rsid w:val="00327D8A"/>
    <w:rsid w:val="0033085C"/>
    <w:rsid w:val="00334537"/>
    <w:rsid w:val="00340E84"/>
    <w:rsid w:val="003423BF"/>
    <w:rsid w:val="00343366"/>
    <w:rsid w:val="003467FC"/>
    <w:rsid w:val="00355B68"/>
    <w:rsid w:val="00365CE0"/>
    <w:rsid w:val="003725BB"/>
    <w:rsid w:val="003756CD"/>
    <w:rsid w:val="00380C37"/>
    <w:rsid w:val="0038161A"/>
    <w:rsid w:val="00381BE7"/>
    <w:rsid w:val="00382EDD"/>
    <w:rsid w:val="00390B17"/>
    <w:rsid w:val="003A20F0"/>
    <w:rsid w:val="003A6EAF"/>
    <w:rsid w:val="003B15E3"/>
    <w:rsid w:val="003B6FA2"/>
    <w:rsid w:val="003D5937"/>
    <w:rsid w:val="003E23EF"/>
    <w:rsid w:val="003F28E0"/>
    <w:rsid w:val="003F41E1"/>
    <w:rsid w:val="003F62DC"/>
    <w:rsid w:val="003F7CF6"/>
    <w:rsid w:val="00402C2B"/>
    <w:rsid w:val="00404E2C"/>
    <w:rsid w:val="00407A4E"/>
    <w:rsid w:val="004105FF"/>
    <w:rsid w:val="004119B8"/>
    <w:rsid w:val="004145B3"/>
    <w:rsid w:val="00420386"/>
    <w:rsid w:val="00423753"/>
    <w:rsid w:val="00433040"/>
    <w:rsid w:val="00433C50"/>
    <w:rsid w:val="00436FDA"/>
    <w:rsid w:val="00440E89"/>
    <w:rsid w:val="00450623"/>
    <w:rsid w:val="004514DA"/>
    <w:rsid w:val="00453F7E"/>
    <w:rsid w:val="00454AA5"/>
    <w:rsid w:val="0046052D"/>
    <w:rsid w:val="004612D3"/>
    <w:rsid w:val="004613ED"/>
    <w:rsid w:val="0046263B"/>
    <w:rsid w:val="00464FD7"/>
    <w:rsid w:val="00466285"/>
    <w:rsid w:val="00466657"/>
    <w:rsid w:val="00470200"/>
    <w:rsid w:val="00471C25"/>
    <w:rsid w:val="00481025"/>
    <w:rsid w:val="00481390"/>
    <w:rsid w:val="004855FA"/>
    <w:rsid w:val="00490F32"/>
    <w:rsid w:val="00491C9C"/>
    <w:rsid w:val="004A0A0E"/>
    <w:rsid w:val="004A295D"/>
    <w:rsid w:val="004A3B79"/>
    <w:rsid w:val="004A471C"/>
    <w:rsid w:val="004A6BE4"/>
    <w:rsid w:val="004A6D3B"/>
    <w:rsid w:val="004B656F"/>
    <w:rsid w:val="004C0B8C"/>
    <w:rsid w:val="004C163D"/>
    <w:rsid w:val="004C34A9"/>
    <w:rsid w:val="004C4B22"/>
    <w:rsid w:val="004C4CF0"/>
    <w:rsid w:val="004C5E25"/>
    <w:rsid w:val="004C77BB"/>
    <w:rsid w:val="004D34DB"/>
    <w:rsid w:val="004D6B97"/>
    <w:rsid w:val="004D7701"/>
    <w:rsid w:val="004D7B8A"/>
    <w:rsid w:val="004D7D26"/>
    <w:rsid w:val="004E1C9C"/>
    <w:rsid w:val="004F36D6"/>
    <w:rsid w:val="004F4036"/>
    <w:rsid w:val="004F4761"/>
    <w:rsid w:val="00500201"/>
    <w:rsid w:val="00502AEB"/>
    <w:rsid w:val="00510728"/>
    <w:rsid w:val="0051637E"/>
    <w:rsid w:val="005258FE"/>
    <w:rsid w:val="00527504"/>
    <w:rsid w:val="00535405"/>
    <w:rsid w:val="00541B1C"/>
    <w:rsid w:val="00542438"/>
    <w:rsid w:val="00542C17"/>
    <w:rsid w:val="00552D09"/>
    <w:rsid w:val="005620D4"/>
    <w:rsid w:val="0056266E"/>
    <w:rsid w:val="00562E90"/>
    <w:rsid w:val="00563B7D"/>
    <w:rsid w:val="00564870"/>
    <w:rsid w:val="005649E9"/>
    <w:rsid w:val="00576B90"/>
    <w:rsid w:val="005846D8"/>
    <w:rsid w:val="00585CA7"/>
    <w:rsid w:val="00592E75"/>
    <w:rsid w:val="00594111"/>
    <w:rsid w:val="005A1FCD"/>
    <w:rsid w:val="005A49FD"/>
    <w:rsid w:val="005B55EC"/>
    <w:rsid w:val="005B67E7"/>
    <w:rsid w:val="005C08D3"/>
    <w:rsid w:val="005C25FF"/>
    <w:rsid w:val="005D1C2D"/>
    <w:rsid w:val="005D4A6F"/>
    <w:rsid w:val="005E1FF6"/>
    <w:rsid w:val="005E2B5E"/>
    <w:rsid w:val="005E4ABF"/>
    <w:rsid w:val="005E674B"/>
    <w:rsid w:val="005E7EFF"/>
    <w:rsid w:val="00600DBE"/>
    <w:rsid w:val="00603966"/>
    <w:rsid w:val="006049B6"/>
    <w:rsid w:val="00607DD1"/>
    <w:rsid w:val="00610939"/>
    <w:rsid w:val="006176BB"/>
    <w:rsid w:val="00620F4B"/>
    <w:rsid w:val="00622EB0"/>
    <w:rsid w:val="00632A32"/>
    <w:rsid w:val="006409E4"/>
    <w:rsid w:val="00642226"/>
    <w:rsid w:val="00663D62"/>
    <w:rsid w:val="006679D6"/>
    <w:rsid w:val="00672F67"/>
    <w:rsid w:val="00680397"/>
    <w:rsid w:val="006828D6"/>
    <w:rsid w:val="006844AD"/>
    <w:rsid w:val="006874DF"/>
    <w:rsid w:val="00690027"/>
    <w:rsid w:val="00692683"/>
    <w:rsid w:val="00693775"/>
    <w:rsid w:val="006950DA"/>
    <w:rsid w:val="006A0E1D"/>
    <w:rsid w:val="006A1814"/>
    <w:rsid w:val="006A4C90"/>
    <w:rsid w:val="006A6453"/>
    <w:rsid w:val="006A7998"/>
    <w:rsid w:val="006B3559"/>
    <w:rsid w:val="006C1FCB"/>
    <w:rsid w:val="006C27E7"/>
    <w:rsid w:val="006D2434"/>
    <w:rsid w:val="006E076B"/>
    <w:rsid w:val="006E7242"/>
    <w:rsid w:val="006F1DF7"/>
    <w:rsid w:val="006F257F"/>
    <w:rsid w:val="0070407B"/>
    <w:rsid w:val="007064FB"/>
    <w:rsid w:val="00713A4F"/>
    <w:rsid w:val="00736292"/>
    <w:rsid w:val="007373B6"/>
    <w:rsid w:val="00740179"/>
    <w:rsid w:val="00740F69"/>
    <w:rsid w:val="00744127"/>
    <w:rsid w:val="007442C4"/>
    <w:rsid w:val="00747C7B"/>
    <w:rsid w:val="007540A8"/>
    <w:rsid w:val="007604CC"/>
    <w:rsid w:val="0076117E"/>
    <w:rsid w:val="00771459"/>
    <w:rsid w:val="00772E86"/>
    <w:rsid w:val="00787E1E"/>
    <w:rsid w:val="007A0A2F"/>
    <w:rsid w:val="007A5539"/>
    <w:rsid w:val="007B0C40"/>
    <w:rsid w:val="007B19E1"/>
    <w:rsid w:val="007B74A2"/>
    <w:rsid w:val="007C074B"/>
    <w:rsid w:val="007C72D4"/>
    <w:rsid w:val="007D7FFE"/>
    <w:rsid w:val="007E11B5"/>
    <w:rsid w:val="007E38CB"/>
    <w:rsid w:val="007E5FE0"/>
    <w:rsid w:val="007E7D31"/>
    <w:rsid w:val="007F264A"/>
    <w:rsid w:val="00806E5B"/>
    <w:rsid w:val="0081055F"/>
    <w:rsid w:val="00810FF8"/>
    <w:rsid w:val="00815BD2"/>
    <w:rsid w:val="0081634E"/>
    <w:rsid w:val="00822257"/>
    <w:rsid w:val="00822982"/>
    <w:rsid w:val="00831635"/>
    <w:rsid w:val="00835AC7"/>
    <w:rsid w:val="008374C7"/>
    <w:rsid w:val="00840698"/>
    <w:rsid w:val="008407FE"/>
    <w:rsid w:val="00860B1E"/>
    <w:rsid w:val="00877C1F"/>
    <w:rsid w:val="00892711"/>
    <w:rsid w:val="00894FBF"/>
    <w:rsid w:val="008A1CE9"/>
    <w:rsid w:val="008B1C19"/>
    <w:rsid w:val="008B2621"/>
    <w:rsid w:val="008B3FE9"/>
    <w:rsid w:val="008B7E88"/>
    <w:rsid w:val="008C0643"/>
    <w:rsid w:val="008C269C"/>
    <w:rsid w:val="008C3507"/>
    <w:rsid w:val="008C5D7E"/>
    <w:rsid w:val="008D11A4"/>
    <w:rsid w:val="008D58D5"/>
    <w:rsid w:val="008D5F87"/>
    <w:rsid w:val="008D789F"/>
    <w:rsid w:val="008E36DB"/>
    <w:rsid w:val="008E69FF"/>
    <w:rsid w:val="008F2B7C"/>
    <w:rsid w:val="008F67E6"/>
    <w:rsid w:val="008F6F94"/>
    <w:rsid w:val="00900568"/>
    <w:rsid w:val="009006D7"/>
    <w:rsid w:val="00920AF4"/>
    <w:rsid w:val="00922A10"/>
    <w:rsid w:val="00922F4F"/>
    <w:rsid w:val="00923294"/>
    <w:rsid w:val="00924E43"/>
    <w:rsid w:val="00932867"/>
    <w:rsid w:val="00932B96"/>
    <w:rsid w:val="00936A9C"/>
    <w:rsid w:val="009370E7"/>
    <w:rsid w:val="009405E5"/>
    <w:rsid w:val="00942152"/>
    <w:rsid w:val="00942FDD"/>
    <w:rsid w:val="00945EDC"/>
    <w:rsid w:val="00946C0E"/>
    <w:rsid w:val="00950569"/>
    <w:rsid w:val="00950E9C"/>
    <w:rsid w:val="00952CC5"/>
    <w:rsid w:val="009530A1"/>
    <w:rsid w:val="00956076"/>
    <w:rsid w:val="00957949"/>
    <w:rsid w:val="00963A47"/>
    <w:rsid w:val="00964C67"/>
    <w:rsid w:val="00967AB7"/>
    <w:rsid w:val="00967D2E"/>
    <w:rsid w:val="0097256B"/>
    <w:rsid w:val="00975139"/>
    <w:rsid w:val="00976FC6"/>
    <w:rsid w:val="009777A4"/>
    <w:rsid w:val="00982F70"/>
    <w:rsid w:val="009834E6"/>
    <w:rsid w:val="009851F1"/>
    <w:rsid w:val="00987413"/>
    <w:rsid w:val="00990C02"/>
    <w:rsid w:val="00991A66"/>
    <w:rsid w:val="009924FC"/>
    <w:rsid w:val="00992D03"/>
    <w:rsid w:val="009A202E"/>
    <w:rsid w:val="009A3BF8"/>
    <w:rsid w:val="009A48D3"/>
    <w:rsid w:val="009A61D9"/>
    <w:rsid w:val="009B369B"/>
    <w:rsid w:val="009B6224"/>
    <w:rsid w:val="009C6CAA"/>
    <w:rsid w:val="009C7679"/>
    <w:rsid w:val="009D1460"/>
    <w:rsid w:val="009D3915"/>
    <w:rsid w:val="009D6224"/>
    <w:rsid w:val="009E111F"/>
    <w:rsid w:val="009E2B24"/>
    <w:rsid w:val="009E4EEF"/>
    <w:rsid w:val="009E62E7"/>
    <w:rsid w:val="009F1025"/>
    <w:rsid w:val="009F11CB"/>
    <w:rsid w:val="009F17B2"/>
    <w:rsid w:val="009F5C8E"/>
    <w:rsid w:val="00A000A5"/>
    <w:rsid w:val="00A001B7"/>
    <w:rsid w:val="00A02436"/>
    <w:rsid w:val="00A02B12"/>
    <w:rsid w:val="00A041E3"/>
    <w:rsid w:val="00A128EF"/>
    <w:rsid w:val="00A1464A"/>
    <w:rsid w:val="00A165F1"/>
    <w:rsid w:val="00A21D3C"/>
    <w:rsid w:val="00A2565E"/>
    <w:rsid w:val="00A30F54"/>
    <w:rsid w:val="00A321C6"/>
    <w:rsid w:val="00A3678D"/>
    <w:rsid w:val="00A40024"/>
    <w:rsid w:val="00A4451A"/>
    <w:rsid w:val="00A52103"/>
    <w:rsid w:val="00A56FB1"/>
    <w:rsid w:val="00A57047"/>
    <w:rsid w:val="00A611EE"/>
    <w:rsid w:val="00A62A1D"/>
    <w:rsid w:val="00A65825"/>
    <w:rsid w:val="00A66101"/>
    <w:rsid w:val="00A703F5"/>
    <w:rsid w:val="00A73654"/>
    <w:rsid w:val="00A73795"/>
    <w:rsid w:val="00A82EE5"/>
    <w:rsid w:val="00A86D0E"/>
    <w:rsid w:val="00A90976"/>
    <w:rsid w:val="00A94268"/>
    <w:rsid w:val="00AA408F"/>
    <w:rsid w:val="00AA56BA"/>
    <w:rsid w:val="00AA6131"/>
    <w:rsid w:val="00AA6BAA"/>
    <w:rsid w:val="00AB0301"/>
    <w:rsid w:val="00AB067C"/>
    <w:rsid w:val="00AB1F81"/>
    <w:rsid w:val="00AB33F7"/>
    <w:rsid w:val="00AC076F"/>
    <w:rsid w:val="00AC3BB4"/>
    <w:rsid w:val="00AC4E0D"/>
    <w:rsid w:val="00AE128F"/>
    <w:rsid w:val="00AE2F14"/>
    <w:rsid w:val="00AE4C4B"/>
    <w:rsid w:val="00AF0AB4"/>
    <w:rsid w:val="00AF2682"/>
    <w:rsid w:val="00AF6196"/>
    <w:rsid w:val="00AF6C8C"/>
    <w:rsid w:val="00AF7E90"/>
    <w:rsid w:val="00B000C0"/>
    <w:rsid w:val="00B0494C"/>
    <w:rsid w:val="00B16248"/>
    <w:rsid w:val="00B231FE"/>
    <w:rsid w:val="00B26B14"/>
    <w:rsid w:val="00B4444B"/>
    <w:rsid w:val="00B4575D"/>
    <w:rsid w:val="00B46200"/>
    <w:rsid w:val="00B47D12"/>
    <w:rsid w:val="00B5003A"/>
    <w:rsid w:val="00B52014"/>
    <w:rsid w:val="00B62137"/>
    <w:rsid w:val="00B64F89"/>
    <w:rsid w:val="00B6693B"/>
    <w:rsid w:val="00B76743"/>
    <w:rsid w:val="00B76932"/>
    <w:rsid w:val="00B962DB"/>
    <w:rsid w:val="00BA1242"/>
    <w:rsid w:val="00BA3A3E"/>
    <w:rsid w:val="00BA4014"/>
    <w:rsid w:val="00BA61F4"/>
    <w:rsid w:val="00BA70F6"/>
    <w:rsid w:val="00BB427F"/>
    <w:rsid w:val="00BB5BB3"/>
    <w:rsid w:val="00BC5B3E"/>
    <w:rsid w:val="00BC622C"/>
    <w:rsid w:val="00BE47EB"/>
    <w:rsid w:val="00BE6BE2"/>
    <w:rsid w:val="00BF1FAA"/>
    <w:rsid w:val="00BF2C2B"/>
    <w:rsid w:val="00C00D9B"/>
    <w:rsid w:val="00C03F89"/>
    <w:rsid w:val="00C11489"/>
    <w:rsid w:val="00C11BAF"/>
    <w:rsid w:val="00C12A9F"/>
    <w:rsid w:val="00C13CCD"/>
    <w:rsid w:val="00C20D77"/>
    <w:rsid w:val="00C2230C"/>
    <w:rsid w:val="00C22B59"/>
    <w:rsid w:val="00C244AE"/>
    <w:rsid w:val="00C27D94"/>
    <w:rsid w:val="00C3296B"/>
    <w:rsid w:val="00C45E01"/>
    <w:rsid w:val="00C467FE"/>
    <w:rsid w:val="00C51C58"/>
    <w:rsid w:val="00C53221"/>
    <w:rsid w:val="00C57310"/>
    <w:rsid w:val="00C62ACB"/>
    <w:rsid w:val="00C70F91"/>
    <w:rsid w:val="00C71609"/>
    <w:rsid w:val="00C733CD"/>
    <w:rsid w:val="00C73893"/>
    <w:rsid w:val="00C73963"/>
    <w:rsid w:val="00C74E66"/>
    <w:rsid w:val="00C77AF2"/>
    <w:rsid w:val="00C8145B"/>
    <w:rsid w:val="00C82C67"/>
    <w:rsid w:val="00C90934"/>
    <w:rsid w:val="00C92C82"/>
    <w:rsid w:val="00C93007"/>
    <w:rsid w:val="00C969ED"/>
    <w:rsid w:val="00CA169E"/>
    <w:rsid w:val="00CA4AF3"/>
    <w:rsid w:val="00CA7B66"/>
    <w:rsid w:val="00CB10A9"/>
    <w:rsid w:val="00CB11B5"/>
    <w:rsid w:val="00CB2312"/>
    <w:rsid w:val="00CB49ED"/>
    <w:rsid w:val="00CB659C"/>
    <w:rsid w:val="00CD3E38"/>
    <w:rsid w:val="00CE2290"/>
    <w:rsid w:val="00CE6AE3"/>
    <w:rsid w:val="00CF7F62"/>
    <w:rsid w:val="00D03440"/>
    <w:rsid w:val="00D0394B"/>
    <w:rsid w:val="00D03C22"/>
    <w:rsid w:val="00D120B0"/>
    <w:rsid w:val="00D17565"/>
    <w:rsid w:val="00D212CE"/>
    <w:rsid w:val="00D21327"/>
    <w:rsid w:val="00D27E01"/>
    <w:rsid w:val="00D30A39"/>
    <w:rsid w:val="00D30D37"/>
    <w:rsid w:val="00D3798F"/>
    <w:rsid w:val="00D420E6"/>
    <w:rsid w:val="00D42130"/>
    <w:rsid w:val="00D43FDE"/>
    <w:rsid w:val="00D44399"/>
    <w:rsid w:val="00D47DA3"/>
    <w:rsid w:val="00D50F6B"/>
    <w:rsid w:val="00D55089"/>
    <w:rsid w:val="00D627AE"/>
    <w:rsid w:val="00D72764"/>
    <w:rsid w:val="00D73ECC"/>
    <w:rsid w:val="00D77B31"/>
    <w:rsid w:val="00D77F12"/>
    <w:rsid w:val="00D8153C"/>
    <w:rsid w:val="00D835B2"/>
    <w:rsid w:val="00D8500A"/>
    <w:rsid w:val="00D85543"/>
    <w:rsid w:val="00D85EAC"/>
    <w:rsid w:val="00D87764"/>
    <w:rsid w:val="00D942DC"/>
    <w:rsid w:val="00DA0F47"/>
    <w:rsid w:val="00DA30CA"/>
    <w:rsid w:val="00DA3415"/>
    <w:rsid w:val="00DA3CBA"/>
    <w:rsid w:val="00DA3D1B"/>
    <w:rsid w:val="00DA5075"/>
    <w:rsid w:val="00DA5A77"/>
    <w:rsid w:val="00DB2DD8"/>
    <w:rsid w:val="00DB5BD0"/>
    <w:rsid w:val="00DC2E47"/>
    <w:rsid w:val="00DC55B2"/>
    <w:rsid w:val="00DD0E03"/>
    <w:rsid w:val="00DD1DF7"/>
    <w:rsid w:val="00DD367D"/>
    <w:rsid w:val="00DD6AE7"/>
    <w:rsid w:val="00DE354B"/>
    <w:rsid w:val="00DF0C0F"/>
    <w:rsid w:val="00DF1949"/>
    <w:rsid w:val="00DF406F"/>
    <w:rsid w:val="00DF46A7"/>
    <w:rsid w:val="00DF6317"/>
    <w:rsid w:val="00DF7DF5"/>
    <w:rsid w:val="00E04F25"/>
    <w:rsid w:val="00E1166D"/>
    <w:rsid w:val="00E11EBF"/>
    <w:rsid w:val="00E121EB"/>
    <w:rsid w:val="00E13DE7"/>
    <w:rsid w:val="00E1707F"/>
    <w:rsid w:val="00E170E0"/>
    <w:rsid w:val="00E23625"/>
    <w:rsid w:val="00E26102"/>
    <w:rsid w:val="00E41353"/>
    <w:rsid w:val="00E43282"/>
    <w:rsid w:val="00E55CBA"/>
    <w:rsid w:val="00E57DD4"/>
    <w:rsid w:val="00E607A1"/>
    <w:rsid w:val="00E63F62"/>
    <w:rsid w:val="00E67616"/>
    <w:rsid w:val="00E72D31"/>
    <w:rsid w:val="00E749C7"/>
    <w:rsid w:val="00E82803"/>
    <w:rsid w:val="00E82833"/>
    <w:rsid w:val="00E854FD"/>
    <w:rsid w:val="00E92A8B"/>
    <w:rsid w:val="00E93078"/>
    <w:rsid w:val="00E965DD"/>
    <w:rsid w:val="00E96A83"/>
    <w:rsid w:val="00EA6A5B"/>
    <w:rsid w:val="00EB0668"/>
    <w:rsid w:val="00EB10A2"/>
    <w:rsid w:val="00EB1A5F"/>
    <w:rsid w:val="00EB7D34"/>
    <w:rsid w:val="00EC13FF"/>
    <w:rsid w:val="00EC1BF4"/>
    <w:rsid w:val="00EC22AB"/>
    <w:rsid w:val="00EC4130"/>
    <w:rsid w:val="00EC4EDD"/>
    <w:rsid w:val="00ED1582"/>
    <w:rsid w:val="00ED3C2B"/>
    <w:rsid w:val="00EE07BD"/>
    <w:rsid w:val="00EE2252"/>
    <w:rsid w:val="00EE4FE8"/>
    <w:rsid w:val="00EE5A4D"/>
    <w:rsid w:val="00EE62CF"/>
    <w:rsid w:val="00EF39E6"/>
    <w:rsid w:val="00EF483D"/>
    <w:rsid w:val="00EF7265"/>
    <w:rsid w:val="00F12C0A"/>
    <w:rsid w:val="00F20090"/>
    <w:rsid w:val="00F21F02"/>
    <w:rsid w:val="00F25A38"/>
    <w:rsid w:val="00F3015F"/>
    <w:rsid w:val="00F325A8"/>
    <w:rsid w:val="00F3312E"/>
    <w:rsid w:val="00F33B15"/>
    <w:rsid w:val="00F40227"/>
    <w:rsid w:val="00F43B76"/>
    <w:rsid w:val="00F464B4"/>
    <w:rsid w:val="00F46DF4"/>
    <w:rsid w:val="00F53884"/>
    <w:rsid w:val="00F54486"/>
    <w:rsid w:val="00F55088"/>
    <w:rsid w:val="00F57CBB"/>
    <w:rsid w:val="00F626B7"/>
    <w:rsid w:val="00F647F0"/>
    <w:rsid w:val="00F67F09"/>
    <w:rsid w:val="00F70C39"/>
    <w:rsid w:val="00F74C9C"/>
    <w:rsid w:val="00F81669"/>
    <w:rsid w:val="00F82324"/>
    <w:rsid w:val="00F86208"/>
    <w:rsid w:val="00F909DB"/>
    <w:rsid w:val="00F914E8"/>
    <w:rsid w:val="00F92EA3"/>
    <w:rsid w:val="00F957B4"/>
    <w:rsid w:val="00FA1BC7"/>
    <w:rsid w:val="00FA1D56"/>
    <w:rsid w:val="00FA2060"/>
    <w:rsid w:val="00FA29E5"/>
    <w:rsid w:val="00FA58B5"/>
    <w:rsid w:val="00FB6559"/>
    <w:rsid w:val="00FC6A36"/>
    <w:rsid w:val="00FD2C6B"/>
    <w:rsid w:val="00FD7C9D"/>
    <w:rsid w:val="00FE1559"/>
    <w:rsid w:val="00FE20B5"/>
    <w:rsid w:val="00FE60EF"/>
    <w:rsid w:val="00FE76D6"/>
    <w:rsid w:val="00FF2C17"/>
    <w:rsid w:val="00FF5A29"/>
    <w:rsid w:val="00FF6456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B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F957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57B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No Spacing"/>
    <w:uiPriority w:val="99"/>
    <w:qFormat/>
    <w:rsid w:val="00F957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27">
    <w:name w:val="Font Style27"/>
    <w:uiPriority w:val="99"/>
    <w:rsid w:val="00F957B4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Subtitle"/>
    <w:basedOn w:val="a"/>
    <w:next w:val="a"/>
    <w:link w:val="a5"/>
    <w:uiPriority w:val="99"/>
    <w:qFormat/>
    <w:rsid w:val="00F957B4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F957B4"/>
    <w:rPr>
      <w:rFonts w:ascii="Cambria" w:eastAsia="Times New Roman" w:hAnsi="Cambria" w:cs="Cambria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969ED"/>
    <w:pPr>
      <w:ind w:left="720"/>
    </w:pPr>
  </w:style>
  <w:style w:type="paragraph" w:customStyle="1" w:styleId="ConsPlusNormal">
    <w:name w:val="ConsPlusNormal"/>
    <w:uiPriority w:val="99"/>
    <w:rsid w:val="00C969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rsid w:val="00C969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96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"/>
    <w:basedOn w:val="a"/>
    <w:uiPriority w:val="99"/>
    <w:rsid w:val="00C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96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69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C969ED"/>
  </w:style>
  <w:style w:type="paragraph" w:customStyle="1" w:styleId="Style6">
    <w:name w:val="Style6"/>
    <w:basedOn w:val="a"/>
    <w:uiPriority w:val="99"/>
    <w:rsid w:val="00C9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7z0">
    <w:name w:val="WW8Num7z0"/>
    <w:uiPriority w:val="99"/>
    <w:rsid w:val="00C969ED"/>
    <w:rPr>
      <w:b/>
      <w:bCs/>
    </w:rPr>
  </w:style>
  <w:style w:type="paragraph" w:customStyle="1" w:styleId="WW-heading1">
    <w:name w:val="WW-heading 1"/>
    <w:next w:val="a"/>
    <w:uiPriority w:val="99"/>
    <w:rsid w:val="00C969E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622EB0"/>
  </w:style>
  <w:style w:type="paragraph" w:customStyle="1" w:styleId="aa">
    <w:name w:val="Знак"/>
    <w:basedOn w:val="a"/>
    <w:rsid w:val="000321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1135E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135E9"/>
    <w:rPr>
      <w:color w:val="800080"/>
      <w:u w:val="single"/>
    </w:rPr>
  </w:style>
  <w:style w:type="paragraph" w:customStyle="1" w:styleId="xl63">
    <w:name w:val="xl63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135E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135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135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135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135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135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135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135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135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B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427F"/>
    <w:rPr>
      <w:rFonts w:ascii="Tahoma" w:eastAsia="Calibri" w:hAnsi="Tahoma" w:cs="Tahoma"/>
      <w:sz w:val="16"/>
      <w:szCs w:val="16"/>
    </w:rPr>
  </w:style>
  <w:style w:type="paragraph" w:customStyle="1" w:styleId="xl96">
    <w:name w:val="xl96"/>
    <w:basedOn w:val="a"/>
    <w:rsid w:val="00564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64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47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47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47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47DA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47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47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47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47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33B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33B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33B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33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33B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33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33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33B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33B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C3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3296B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unhideWhenUsed/>
    <w:rsid w:val="00C3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3296B"/>
    <w:rPr>
      <w:rFonts w:ascii="Calibri" w:eastAsia="Calibri" w:hAnsi="Calibri" w:cs="Calibri"/>
    </w:rPr>
  </w:style>
  <w:style w:type="character" w:styleId="af3">
    <w:name w:val="Emphasis"/>
    <w:basedOn w:val="a0"/>
    <w:uiPriority w:val="20"/>
    <w:qFormat/>
    <w:rsid w:val="00877C1F"/>
    <w:rPr>
      <w:i/>
      <w:iCs/>
    </w:rPr>
  </w:style>
  <w:style w:type="paragraph" w:customStyle="1" w:styleId="msonormal0">
    <w:name w:val="msonormal"/>
    <w:basedOn w:val="a"/>
    <w:rsid w:val="00ED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B11B5"/>
    <w:pPr>
      <w:pBdr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B11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B11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B11B5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B11B5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B11B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B11B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B11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B11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B11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B11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4E1C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4E1C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B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F957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57B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No Spacing"/>
    <w:uiPriority w:val="99"/>
    <w:qFormat/>
    <w:rsid w:val="00F957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27">
    <w:name w:val="Font Style27"/>
    <w:uiPriority w:val="99"/>
    <w:rsid w:val="00F957B4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Subtitle"/>
    <w:basedOn w:val="a"/>
    <w:next w:val="a"/>
    <w:link w:val="a5"/>
    <w:uiPriority w:val="99"/>
    <w:qFormat/>
    <w:rsid w:val="00F957B4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F957B4"/>
    <w:rPr>
      <w:rFonts w:ascii="Cambria" w:eastAsia="Times New Roman" w:hAnsi="Cambria" w:cs="Cambria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969ED"/>
    <w:pPr>
      <w:ind w:left="720"/>
    </w:pPr>
  </w:style>
  <w:style w:type="paragraph" w:customStyle="1" w:styleId="ConsPlusNormal">
    <w:name w:val="ConsPlusNormal"/>
    <w:uiPriority w:val="99"/>
    <w:rsid w:val="00C969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rsid w:val="00C969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96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"/>
    <w:basedOn w:val="a"/>
    <w:uiPriority w:val="99"/>
    <w:rsid w:val="00C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96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69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C969ED"/>
  </w:style>
  <w:style w:type="paragraph" w:customStyle="1" w:styleId="Style6">
    <w:name w:val="Style6"/>
    <w:basedOn w:val="a"/>
    <w:uiPriority w:val="99"/>
    <w:rsid w:val="00C9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7z0">
    <w:name w:val="WW8Num7z0"/>
    <w:uiPriority w:val="99"/>
    <w:rsid w:val="00C969ED"/>
    <w:rPr>
      <w:b/>
      <w:bCs/>
    </w:rPr>
  </w:style>
  <w:style w:type="paragraph" w:customStyle="1" w:styleId="WW-heading1">
    <w:name w:val="WW-heading 1"/>
    <w:next w:val="a"/>
    <w:uiPriority w:val="99"/>
    <w:rsid w:val="00C969E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622EB0"/>
  </w:style>
  <w:style w:type="paragraph" w:customStyle="1" w:styleId="aa">
    <w:name w:val="Знак"/>
    <w:basedOn w:val="a"/>
    <w:rsid w:val="000321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1135E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135E9"/>
    <w:rPr>
      <w:color w:val="800080"/>
      <w:u w:val="single"/>
    </w:rPr>
  </w:style>
  <w:style w:type="paragraph" w:customStyle="1" w:styleId="xl63">
    <w:name w:val="xl63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135E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135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135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135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135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135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135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135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135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B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427F"/>
    <w:rPr>
      <w:rFonts w:ascii="Tahoma" w:eastAsia="Calibri" w:hAnsi="Tahoma" w:cs="Tahoma"/>
      <w:sz w:val="16"/>
      <w:szCs w:val="16"/>
    </w:rPr>
  </w:style>
  <w:style w:type="paragraph" w:customStyle="1" w:styleId="xl96">
    <w:name w:val="xl96"/>
    <w:basedOn w:val="a"/>
    <w:rsid w:val="00564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64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47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47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47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47DA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47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47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47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47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33B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33B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33B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33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33B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33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33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33B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33B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C3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3296B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unhideWhenUsed/>
    <w:rsid w:val="00C3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3296B"/>
    <w:rPr>
      <w:rFonts w:ascii="Calibri" w:eastAsia="Calibri" w:hAnsi="Calibri" w:cs="Calibri"/>
    </w:rPr>
  </w:style>
  <w:style w:type="character" w:styleId="af3">
    <w:name w:val="Emphasis"/>
    <w:basedOn w:val="a0"/>
    <w:uiPriority w:val="20"/>
    <w:qFormat/>
    <w:rsid w:val="00877C1F"/>
    <w:rPr>
      <w:i/>
      <w:iCs/>
    </w:rPr>
  </w:style>
  <w:style w:type="paragraph" w:customStyle="1" w:styleId="msonormal0">
    <w:name w:val="msonormal"/>
    <w:basedOn w:val="a"/>
    <w:rsid w:val="00ED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B11B5"/>
    <w:pPr>
      <w:pBdr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B11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B11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B11B5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B11B5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B11B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B11B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B11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B11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B11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B11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4E1C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4E1C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314A3-0AE3-43A7-91C3-9DE9EBD7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17476</Words>
  <Characters>99618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Псковского района</Company>
  <LinksUpToDate>false</LinksUpToDate>
  <CharactersWithSpaces>116861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Пользователь Windows</cp:lastModifiedBy>
  <cp:revision>35</cp:revision>
  <cp:lastPrinted>2023-09-04T10:07:00Z</cp:lastPrinted>
  <dcterms:created xsi:type="dcterms:W3CDTF">2023-08-24T08:28:00Z</dcterms:created>
  <dcterms:modified xsi:type="dcterms:W3CDTF">2023-10-31T06:04:00Z</dcterms:modified>
</cp:coreProperties>
</file>