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57613C5B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1538A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8B68BF">
        <w:rPr>
          <w:rFonts w:ascii="Times New Roman" w:hAnsi="Times New Roman" w:cs="Times New Roman"/>
          <w:sz w:val="26"/>
          <w:szCs w:val="26"/>
          <w:u w:val="single"/>
        </w:rPr>
        <w:t>«01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8B68BF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B68BF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8B68BF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</w:t>
      </w:r>
      <w:r w:rsidR="006217AD">
        <w:rPr>
          <w:rFonts w:ascii="Times New Roman" w:hAnsi="Times New Roman" w:cs="Times New Roman"/>
          <w:sz w:val="26"/>
          <w:szCs w:val="26"/>
        </w:rPr>
        <w:t>ж</w:t>
      </w:r>
      <w:r w:rsidR="008B68BF">
        <w:rPr>
          <w:rFonts w:ascii="Times New Roman" w:hAnsi="Times New Roman" w:cs="Times New Roman"/>
          <w:sz w:val="26"/>
          <w:szCs w:val="26"/>
        </w:rPr>
        <w:t>енных на территории кадастровых</w:t>
      </w:r>
      <w:r w:rsidRPr="0071538A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8B68BF">
        <w:rPr>
          <w:rFonts w:ascii="Times New Roman" w:hAnsi="Times New Roman" w:cs="Times New Roman"/>
          <w:sz w:val="26"/>
          <w:szCs w:val="26"/>
        </w:rPr>
        <w:t>ов</w:t>
      </w:r>
      <w:r w:rsidRPr="0071538A">
        <w:rPr>
          <w:rFonts w:ascii="Times New Roman" w:hAnsi="Times New Roman" w:cs="Times New Roman"/>
          <w:sz w:val="26"/>
          <w:szCs w:val="26"/>
        </w:rPr>
        <w:t xml:space="preserve"> </w:t>
      </w:r>
      <w:r w:rsidR="006D6A9E">
        <w:rPr>
          <w:rFonts w:ascii="Times New Roman" w:hAnsi="Times New Roman" w:cs="Times New Roman"/>
          <w:sz w:val="24"/>
          <w:szCs w:val="24"/>
        </w:rPr>
        <w:t>60:</w:t>
      </w:r>
      <w:r w:rsidR="0030671D">
        <w:rPr>
          <w:rFonts w:ascii="Times New Roman" w:hAnsi="Times New Roman" w:cs="Times New Roman"/>
          <w:sz w:val="24"/>
          <w:szCs w:val="24"/>
        </w:rPr>
        <w:t>18:</w:t>
      </w:r>
      <w:r w:rsidR="008B68BF">
        <w:rPr>
          <w:rFonts w:ascii="Times New Roman" w:hAnsi="Times New Roman" w:cs="Times New Roman"/>
          <w:sz w:val="24"/>
          <w:szCs w:val="24"/>
        </w:rPr>
        <w:t>0141801, 60:18:0141901, 60:18:0141301, 60:18:0140201, 60:18:0140202, 60:18:0140204, 60:18:0142301, 60:18:0142302, 60:18:0142303, 60:18:0140901</w:t>
      </w:r>
      <w:r w:rsidRPr="00A33F94">
        <w:rPr>
          <w:rFonts w:ascii="Times New Roman" w:hAnsi="Times New Roman" w:cs="Times New Roman"/>
          <w:sz w:val="26"/>
          <w:szCs w:val="26"/>
        </w:rPr>
        <w:t>,</w:t>
      </w:r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</w:t>
      </w:r>
      <w:r w:rsid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Муниципальным</w:t>
      </w:r>
      <w:proofErr w:type="gramEnd"/>
      <w:r w:rsidRPr="0071538A">
        <w:rPr>
          <w:rFonts w:ascii="Times New Roman" w:hAnsi="Times New Roman" w:cs="Times New Roman"/>
          <w:sz w:val="26"/>
          <w:szCs w:val="26"/>
        </w:rPr>
        <w:t xml:space="preserve">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№ </w:t>
      </w:r>
      <w:r w:rsidR="008B68BF">
        <w:rPr>
          <w:rFonts w:ascii="Times New Roman" w:hAnsi="Times New Roman" w:cs="Times New Roman"/>
          <w:sz w:val="26"/>
          <w:szCs w:val="26"/>
        </w:rPr>
        <w:t>01573000069240000020001 от 01.03</w:t>
      </w:r>
      <w:r w:rsidR="006217AD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</w:p>
    <w:p w14:paraId="14C74D1E" w14:textId="2BB62CC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Администрация Псковского района</w:t>
      </w:r>
    </w:p>
    <w:p w14:paraId="3CE6448D" w14:textId="05E687A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180006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город Псков, улица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О. Кошевого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14:paraId="68E0A817" w14:textId="6F0610B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kugi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pskovrajon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60.ru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8(8112)29-31-04</w:t>
      </w:r>
    </w:p>
    <w:p w14:paraId="0D9D7684" w14:textId="54359031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="006217AD">
        <w:rPr>
          <w:rFonts w:ascii="Times New Roman" w:hAnsi="Times New Roman" w:cs="Times New Roman"/>
          <w:sz w:val="26"/>
          <w:szCs w:val="26"/>
        </w:rPr>
        <w:t xml:space="preserve">филиал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Публично-правовой компании «</w:t>
      </w:r>
      <w:proofErr w:type="spellStart"/>
      <w:r w:rsidR="006217AD">
        <w:rPr>
          <w:rFonts w:ascii="Times New Roman" w:hAnsi="Times New Roman" w:cs="Times New Roman"/>
          <w:sz w:val="26"/>
          <w:szCs w:val="26"/>
          <w:u w:val="single"/>
        </w:rPr>
        <w:t>Роскадастр</w:t>
      </w:r>
      <w:proofErr w:type="spellEnd"/>
      <w:r w:rsidR="006217AD">
        <w:rPr>
          <w:rFonts w:ascii="Times New Roman" w:hAnsi="Times New Roman" w:cs="Times New Roman"/>
          <w:sz w:val="26"/>
          <w:szCs w:val="26"/>
          <w:u w:val="single"/>
        </w:rPr>
        <w:t>» по Псковской области</w:t>
      </w:r>
    </w:p>
    <w:p w14:paraId="6CD8589A" w14:textId="025AE59F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Зарайская Надежда Владимировна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42CC040E" w14:textId="3024CCBF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="006D6A9E" w:rsidRPr="006D6A9E">
        <w:rPr>
          <w:rFonts w:ascii="Times New Roman" w:eastAsiaTheme="minorHAnsi" w:hAnsi="Times New Roman"/>
          <w:sz w:val="26"/>
          <w:szCs w:val="26"/>
          <w:u w:val="single"/>
        </w:rPr>
        <w:t xml:space="preserve">Ассоциация Саморегулируемая </w:t>
      </w:r>
      <w:r w:rsidR="00332585">
        <w:rPr>
          <w:rFonts w:ascii="Times New Roman" w:eastAsiaTheme="minorHAnsi" w:hAnsi="Times New Roman"/>
          <w:sz w:val="26"/>
          <w:szCs w:val="26"/>
          <w:u w:val="single"/>
        </w:rPr>
        <w:t>организация «</w:t>
      </w:r>
      <w:r w:rsidR="006217AD">
        <w:rPr>
          <w:rFonts w:ascii="Times New Roman" w:eastAsiaTheme="minorHAnsi" w:hAnsi="Times New Roman"/>
          <w:sz w:val="26"/>
          <w:szCs w:val="26"/>
          <w:u w:val="single"/>
        </w:rPr>
        <w:t>Балтийское объединение кадастровых инженеров</w:t>
      </w:r>
      <w:r w:rsidR="00411806">
        <w:rPr>
          <w:rFonts w:ascii="Times New Roman" w:eastAsiaTheme="minorHAnsi" w:hAnsi="Times New Roman"/>
          <w:sz w:val="26"/>
          <w:szCs w:val="26"/>
          <w:u w:val="single"/>
        </w:rPr>
        <w:t>»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27C46D85" w14:textId="485E14A1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11433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458CE911" w:rsidR="0071538A" w:rsidRPr="006D6A9E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6217AD">
        <w:rPr>
          <w:rFonts w:ascii="Times New Roman" w:hAnsi="Times New Roman" w:cs="Times New Roman"/>
          <w:bCs/>
          <w:sz w:val="26"/>
          <w:szCs w:val="26"/>
        </w:rPr>
        <w:t>17.05.2016</w:t>
      </w:r>
      <w:r w:rsidR="003325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1806">
        <w:rPr>
          <w:rFonts w:ascii="Times New Roman" w:hAnsi="Times New Roman" w:cs="Times New Roman"/>
          <w:bCs/>
          <w:sz w:val="26"/>
          <w:szCs w:val="26"/>
        </w:rPr>
        <w:t>г.</w:t>
      </w:r>
      <w:r w:rsidRPr="00411806">
        <w:rPr>
          <w:rFonts w:ascii="Times New Roman" w:hAnsi="Times New Roman" w:cs="Times New Roman"/>
          <w:sz w:val="26"/>
          <w:szCs w:val="26"/>
        </w:rPr>
        <w:t>;</w:t>
      </w:r>
    </w:p>
    <w:p w14:paraId="630DBC55" w14:textId="7686B64A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="006D6A9E"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180017, Псковская область, г. Псков, ул. Рабочая, д. 11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20FEF813" w14:textId="459A39AA" w:rsidR="0071538A" w:rsidRPr="006217AD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SmolkovskayaNA</w:t>
        </w:r>
        <w:r w:rsidR="006217AD" w:rsidRPr="006217AD">
          <w:rPr>
            <w:rStyle w:val="a5"/>
            <w:rFonts w:ascii="Times New Roman" w:hAnsi="Times New Roman" w:cs="Times New Roman"/>
            <w:sz w:val="26"/>
            <w:szCs w:val="26"/>
          </w:rPr>
          <w:t>@60.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kadastr</w:t>
        </w:r>
        <w:r w:rsidR="006217AD" w:rsidRPr="006217A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217AD" w:rsidRPr="006217AD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ChernetsovaDYu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</w:rPr>
          <w:t>@60.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kadastr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17AD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707FB9A8" w14:textId="5A160DD4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8(8112)64-93-01 доб. 2118, 8(8112)64-93-01 доб. 2004.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8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9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10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11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0140DC6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3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4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>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 лицом,  чье право на объект недвижимости 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>а также  лицом,  в  пользу которого  зарегистрировано  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0DA73C64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68"/>
        <w:gridCol w:w="5509"/>
        <w:gridCol w:w="4073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7F495D0" w14:textId="6ABA11B5" w:rsidR="0092620D" w:rsidRDefault="0071538A" w:rsidP="0092620D">
            <w:pPr>
              <w:pStyle w:val="HTM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>образование «</w:t>
            </w:r>
            <w:r w:rsidR="0092620D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>», кадастровый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  <w:p w14:paraId="2DCC7E39" w14:textId="5B502761" w:rsidR="0071538A" w:rsidRDefault="008B68BF" w:rsidP="00AF39B0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60:18:0141801, 60:18:0141901, 60:18:0141301, 60:18:0140201, 60:18:0140202, 60:18:0140204, 60:18:0142301, 60:18:0142302, 60:18:0142303, 60:18:0140901</w:t>
            </w:r>
          </w:p>
        </w:tc>
        <w:tc>
          <w:tcPr>
            <w:tcW w:w="1949" w:type="pct"/>
          </w:tcPr>
          <w:p w14:paraId="19132813" w14:textId="2114536C" w:rsidR="0071538A" w:rsidRDefault="0071538A" w:rsidP="008B68BF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B68B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B68BF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B68B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68BF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97"/>
    <w:rsid w:val="0030671D"/>
    <w:rsid w:val="00332585"/>
    <w:rsid w:val="00411806"/>
    <w:rsid w:val="006217AD"/>
    <w:rsid w:val="006D6A9E"/>
    <w:rsid w:val="0071538A"/>
    <w:rsid w:val="008116CD"/>
    <w:rsid w:val="00814CE1"/>
    <w:rsid w:val="008B68BF"/>
    <w:rsid w:val="0092620D"/>
    <w:rsid w:val="00A33F94"/>
    <w:rsid w:val="00A86697"/>
    <w:rsid w:val="00AD64CC"/>
    <w:rsid w:val="00AF39B0"/>
    <w:rsid w:val="00BB47E5"/>
    <w:rsid w:val="00D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netsovaDYu@60.kadastr.ru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olkovskayaNA@60.kadastr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kugi@pskovrajon.reg60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User50</cp:lastModifiedBy>
  <cp:revision>21</cp:revision>
  <cp:lastPrinted>2023-02-20T14:30:00Z</cp:lastPrinted>
  <dcterms:created xsi:type="dcterms:W3CDTF">2023-02-20T14:19:00Z</dcterms:created>
  <dcterms:modified xsi:type="dcterms:W3CDTF">2024-03-05T11:02:00Z</dcterms:modified>
</cp:coreProperties>
</file>